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2567" w:rsidRPr="00EE5BBE" w:rsidRDefault="00A7725B" w:rsidP="00290D64">
      <w:pPr>
        <w:jc w:val="center"/>
        <w:rPr>
          <w:rFonts w:asciiTheme="minorHAnsi" w:hAnsiTheme="minorHAnsi" w:cs="Times New Roman"/>
          <w:b/>
          <w:bCs/>
          <w:smallCaps/>
          <w:shadow/>
          <w:sz w:val="40"/>
          <w:szCs w:val="40"/>
        </w:rPr>
      </w:pPr>
      <w:r w:rsidRPr="00A7725B">
        <w:rPr>
          <w:rFonts w:asciiTheme="minorHAnsi" w:hAnsiTheme="minorHAnsi"/>
          <w:b/>
          <w:smallCaps/>
          <w:shadow/>
          <w:noProof/>
          <w:sz w:val="32"/>
          <w:szCs w:val="32"/>
        </w:rPr>
        <w:pict>
          <v:rect id="_x0000_s1026" style="position:absolute;left:0;text-align:left;margin-left:-95.25pt;margin-top:-127.25pt;width:225.25pt;height:852.7pt;z-index:-251670528" fillcolor="#1f497d" strokeweight="4.5pt"/>
        </w:pict>
      </w:r>
      <w:r w:rsidR="00844C23" w:rsidRPr="00EE5BBE">
        <w:rPr>
          <w:rFonts w:asciiTheme="minorHAnsi" w:hAnsiTheme="minorHAnsi" w:cs="Times New Roman"/>
          <w:b/>
          <w:bCs/>
          <w:smallCaps/>
          <w:shadow/>
          <w:noProof/>
          <w:sz w:val="40"/>
          <w:szCs w:val="40"/>
        </w:rPr>
        <w:drawing>
          <wp:anchor distT="0" distB="0" distL="114300" distR="114300" simplePos="0" relativeHeight="251669504" behindDoc="1" locked="0" layoutInCell="1" allowOverlap="1">
            <wp:simplePos x="0" y="0"/>
            <wp:positionH relativeFrom="column">
              <wp:posOffset>4667250</wp:posOffset>
            </wp:positionH>
            <wp:positionV relativeFrom="paragraph">
              <wp:posOffset>-619125</wp:posOffset>
            </wp:positionV>
            <wp:extent cx="1828165" cy="578485"/>
            <wp:effectExtent l="19050" t="0" r="635" b="0"/>
            <wp:wrapTight wrapText="bothSides">
              <wp:wrapPolygon edited="0">
                <wp:start x="-225" y="0"/>
                <wp:lineTo x="-225" y="20628"/>
                <wp:lineTo x="21608" y="20628"/>
                <wp:lineTo x="21608" y="0"/>
                <wp:lineTo x="-225" y="0"/>
              </wp:wrapPolygon>
            </wp:wrapTight>
            <wp:docPr id="7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srcRect l="12056" t="45341" r="12833" b="23238"/>
                    <a:stretch>
                      <a:fillRect/>
                    </a:stretch>
                  </pic:blipFill>
                  <pic:spPr bwMode="auto">
                    <a:xfrm>
                      <a:off x="0" y="0"/>
                      <a:ext cx="1828165" cy="578485"/>
                    </a:xfrm>
                    <a:prstGeom prst="rect">
                      <a:avLst/>
                    </a:prstGeom>
                    <a:noFill/>
                    <a:ln w="9525">
                      <a:noFill/>
                      <a:miter lim="800000"/>
                      <a:headEnd/>
                      <a:tailEnd/>
                    </a:ln>
                  </pic:spPr>
                </pic:pic>
              </a:graphicData>
            </a:graphic>
          </wp:anchor>
        </w:drawing>
      </w:r>
    </w:p>
    <w:p w:rsidR="00F02567" w:rsidRPr="00EE5BBE" w:rsidRDefault="00F02567" w:rsidP="00290D64">
      <w:pPr>
        <w:jc w:val="center"/>
        <w:rPr>
          <w:rFonts w:asciiTheme="minorHAnsi" w:hAnsiTheme="minorHAnsi" w:cs="Times New Roman"/>
          <w:b/>
          <w:bCs/>
          <w:smallCaps/>
          <w:shadow/>
          <w:sz w:val="40"/>
          <w:szCs w:val="40"/>
        </w:rPr>
      </w:pPr>
    </w:p>
    <w:p w:rsidR="00F02567" w:rsidRPr="00EE5BBE" w:rsidRDefault="00F02567" w:rsidP="00F02567">
      <w:pPr>
        <w:rPr>
          <w:rFonts w:asciiTheme="minorHAnsi" w:hAnsiTheme="minorHAnsi" w:cs="Times New Roman"/>
          <w:b/>
          <w:bCs/>
          <w:smallCaps/>
          <w:shadow/>
          <w:sz w:val="72"/>
          <w:szCs w:val="40"/>
        </w:rPr>
      </w:pPr>
    </w:p>
    <w:p w:rsidR="00F02567" w:rsidRPr="00EE5BBE" w:rsidRDefault="00F02567" w:rsidP="00F02567">
      <w:pPr>
        <w:rPr>
          <w:rFonts w:asciiTheme="minorHAnsi" w:hAnsiTheme="minorHAnsi" w:cs="Times New Roman"/>
          <w:b/>
          <w:bCs/>
          <w:smallCaps/>
          <w:shadow/>
          <w:sz w:val="72"/>
          <w:szCs w:val="40"/>
        </w:rPr>
      </w:pPr>
    </w:p>
    <w:p w:rsidR="00F02567" w:rsidRPr="00EE5BBE" w:rsidRDefault="00F02567" w:rsidP="00F02567">
      <w:pPr>
        <w:rPr>
          <w:rFonts w:asciiTheme="minorHAnsi" w:hAnsiTheme="minorHAnsi" w:cs="Times New Roman"/>
          <w:b/>
          <w:bCs/>
          <w:smallCaps/>
          <w:shadow/>
          <w:sz w:val="72"/>
          <w:szCs w:val="40"/>
        </w:rPr>
      </w:pPr>
    </w:p>
    <w:p w:rsidR="00F02567" w:rsidRPr="00EE5BBE" w:rsidRDefault="00F02567" w:rsidP="00F02567">
      <w:pPr>
        <w:rPr>
          <w:rFonts w:asciiTheme="minorHAnsi" w:hAnsiTheme="minorHAnsi"/>
          <w:b/>
          <w:i/>
          <w:smallCaps/>
          <w:shadow/>
          <w:sz w:val="48"/>
          <w:szCs w:val="48"/>
        </w:rPr>
      </w:pPr>
    </w:p>
    <w:p w:rsidR="00F02567" w:rsidRPr="00EE5BBE" w:rsidRDefault="00F02567" w:rsidP="00F02567">
      <w:pPr>
        <w:rPr>
          <w:rFonts w:asciiTheme="minorHAnsi" w:hAnsiTheme="minorHAnsi"/>
          <w:b/>
          <w:i/>
          <w:smallCaps/>
          <w:shadow/>
          <w:sz w:val="48"/>
          <w:szCs w:val="48"/>
        </w:rPr>
      </w:pPr>
    </w:p>
    <w:p w:rsidR="00F02567" w:rsidRPr="00EE5BBE" w:rsidRDefault="00F02567" w:rsidP="00F02567">
      <w:pPr>
        <w:rPr>
          <w:rFonts w:asciiTheme="minorHAnsi" w:hAnsiTheme="minorHAnsi"/>
          <w:b/>
          <w:i/>
          <w:smallCaps/>
          <w:shadow/>
          <w:sz w:val="48"/>
          <w:szCs w:val="48"/>
        </w:rPr>
      </w:pPr>
    </w:p>
    <w:p w:rsidR="00F02567" w:rsidRPr="00EE5BBE" w:rsidRDefault="00F02567" w:rsidP="00F02567">
      <w:pPr>
        <w:rPr>
          <w:rFonts w:asciiTheme="minorHAnsi" w:hAnsiTheme="minorHAnsi"/>
          <w:b/>
          <w:i/>
          <w:smallCaps/>
          <w:shadow/>
          <w:sz w:val="48"/>
          <w:szCs w:val="48"/>
        </w:rPr>
      </w:pPr>
    </w:p>
    <w:p w:rsidR="00F02567" w:rsidRPr="00EE5BBE" w:rsidRDefault="00F02567" w:rsidP="00F02567">
      <w:pPr>
        <w:rPr>
          <w:rFonts w:asciiTheme="minorHAnsi" w:hAnsiTheme="minorHAnsi"/>
          <w:b/>
          <w:i/>
          <w:smallCaps/>
          <w:shadow/>
          <w:sz w:val="48"/>
          <w:szCs w:val="48"/>
        </w:rPr>
      </w:pPr>
    </w:p>
    <w:p w:rsidR="00F02567" w:rsidRPr="00EE5BBE" w:rsidRDefault="00F02567" w:rsidP="00F02567">
      <w:pPr>
        <w:rPr>
          <w:rFonts w:asciiTheme="minorHAnsi" w:hAnsiTheme="minorHAnsi"/>
          <w:b/>
          <w:i/>
          <w:smallCaps/>
          <w:shadow/>
          <w:color w:val="1F497D"/>
          <w:sz w:val="40"/>
          <w:szCs w:val="48"/>
        </w:rPr>
      </w:pPr>
    </w:p>
    <w:p w:rsidR="00F02567" w:rsidRPr="00EE5BBE" w:rsidRDefault="00F02567" w:rsidP="00F02567">
      <w:pPr>
        <w:rPr>
          <w:rFonts w:asciiTheme="minorHAnsi" w:hAnsiTheme="minorHAnsi"/>
          <w:b/>
          <w:i/>
          <w:smallCaps/>
          <w:shadow/>
          <w:color w:val="1F497D"/>
          <w:sz w:val="40"/>
          <w:szCs w:val="48"/>
        </w:rPr>
      </w:pPr>
    </w:p>
    <w:p w:rsidR="00F02567" w:rsidRPr="00EE5BBE" w:rsidRDefault="00A7725B" w:rsidP="00F02567">
      <w:pPr>
        <w:rPr>
          <w:rFonts w:asciiTheme="minorHAnsi" w:hAnsiTheme="minorHAnsi"/>
          <w:b/>
          <w:i/>
          <w:smallCaps/>
          <w:shadow/>
          <w:color w:val="1F497D"/>
          <w:sz w:val="40"/>
          <w:szCs w:val="48"/>
        </w:rPr>
      </w:pPr>
      <w:r w:rsidRPr="00A7725B">
        <w:rPr>
          <w:rFonts w:asciiTheme="minorHAnsi" w:hAnsiTheme="minorHAnsi"/>
          <w:b/>
          <w:i/>
          <w:smallCaps/>
          <w:shadow/>
          <w:noProof/>
          <w:sz w:val="48"/>
          <w:szCs w:val="48"/>
        </w:rPr>
        <w:pict>
          <v:rect id="_x0000_s1028" style="position:absolute;margin-left:132.7pt;margin-top:10.9pt;width:76.25pt;height:242.45pt;z-index:-251667456" stroked="f"/>
        </w:pict>
      </w:r>
    </w:p>
    <w:p w:rsidR="000852F1" w:rsidRPr="00EE5BBE" w:rsidRDefault="008162C7" w:rsidP="008162C7">
      <w:pPr>
        <w:rPr>
          <w:rFonts w:asciiTheme="minorHAnsi" w:hAnsiTheme="minorHAnsi" w:cs="Times New Roman"/>
          <w:b/>
          <w:smallCaps/>
          <w:shadow/>
          <w:color w:val="1F497D"/>
          <w:sz w:val="68"/>
          <w:szCs w:val="68"/>
        </w:rPr>
      </w:pPr>
      <w:r w:rsidRPr="00EE5BBE">
        <w:rPr>
          <w:rFonts w:asciiTheme="minorHAnsi" w:hAnsiTheme="minorHAnsi" w:cs="Times New Roman"/>
          <w:b/>
          <w:smallCaps/>
          <w:shadow/>
          <w:color w:val="1F497D"/>
          <w:sz w:val="32"/>
          <w:szCs w:val="68"/>
        </w:rPr>
        <w:br/>
      </w:r>
      <w:r w:rsidR="00A7725B">
        <w:rPr>
          <w:rFonts w:asciiTheme="minorHAnsi" w:hAnsiTheme="minorHAnsi" w:cs="Times New Roman"/>
          <w:b/>
          <w:smallCaps/>
          <w:shadow/>
          <w:color w:val="1F497D"/>
          <w:sz w:val="68"/>
          <w:szCs w:val="68"/>
        </w:rPr>
        <w:pict>
          <v:shapetype id="_x0000_t109" coordsize="21600,21600" o:spt="109" path="m,l,21600r21600,l21600,xe">
            <v:stroke joinstyle="miter"/>
            <v:path gradientshapeok="t" o:connecttype="rect"/>
          </v:shapetype>
          <v:shape id="_x0000_s1027" type="#_x0000_t109" style="position:absolute;margin-left:-14.1pt;margin-top:1.7pt;width:172.2pt;height:203.8pt;z-index:-251669504;mso-position-horizontal-relative:text;mso-position-vertical-relative:text" strokeweight="4.5pt"/>
        </w:pict>
      </w:r>
      <w:r w:rsidRPr="00EE5BBE">
        <w:rPr>
          <w:rFonts w:asciiTheme="minorHAnsi" w:hAnsiTheme="minorHAnsi" w:cs="Times New Roman"/>
          <w:b/>
          <w:smallCaps/>
          <w:shadow/>
          <w:color w:val="1F497D"/>
          <w:sz w:val="68"/>
          <w:szCs w:val="68"/>
        </w:rPr>
        <w:t>Using Microsoft Excel with Your Accounting System</w:t>
      </w:r>
    </w:p>
    <w:p w:rsidR="00B65B34" w:rsidRPr="00EE5BBE" w:rsidRDefault="00A7725B">
      <w:pPr>
        <w:rPr>
          <w:rFonts w:asciiTheme="minorHAnsi" w:hAnsiTheme="minorHAnsi" w:cs="Times New Roman"/>
          <w:b/>
          <w:smallCaps/>
          <w:shadow/>
          <w:color w:val="1F497D"/>
          <w:sz w:val="52"/>
          <w:szCs w:val="60"/>
        </w:rPr>
      </w:pPr>
      <w:r w:rsidRPr="00A7725B">
        <w:rPr>
          <w:rFonts w:asciiTheme="minorHAnsi" w:hAnsiTheme="minorHAnsi" w:cs="Times New Roman"/>
          <w:b/>
          <w:smallCaps/>
          <w:shadow/>
          <w:noProof/>
          <w:color w:val="1F497D"/>
          <w:sz w:val="96"/>
          <w:szCs w:val="60"/>
        </w:rPr>
        <w:pict>
          <v:shapetype id="_x0000_t32" coordsize="21600,21600" o:spt="32" o:oned="t" path="m,l21600,21600e" filled="f">
            <v:path arrowok="t" fillok="f" o:connecttype="none"/>
            <o:lock v:ext="edit" shapetype="t"/>
          </v:shapetype>
          <v:shape id="_x0000_s1114" type="#_x0000_t32" style="position:absolute;margin-left:2.55pt;margin-top:.1pt;width:346.3pt;height:0;z-index:251760640" o:connectortype="straight" strokecolor="#1f497d [3215]"/>
        </w:pict>
      </w:r>
      <w:r w:rsidR="008162C7" w:rsidRPr="00EE5BBE">
        <w:rPr>
          <w:rFonts w:asciiTheme="minorHAnsi" w:hAnsiTheme="minorHAnsi" w:cs="Times New Roman"/>
          <w:b/>
          <w:smallCaps/>
          <w:shadow/>
          <w:color w:val="1F497D"/>
          <w:sz w:val="52"/>
          <w:szCs w:val="60"/>
        </w:rPr>
        <w:t xml:space="preserve">Featuring examples using </w:t>
      </w:r>
    </w:p>
    <w:p w:rsidR="00F02567" w:rsidRPr="00EE5BBE" w:rsidRDefault="00F85355" w:rsidP="000852F1">
      <w:pPr>
        <w:rPr>
          <w:rFonts w:asciiTheme="minorHAnsi" w:hAnsiTheme="minorHAnsi" w:cs="Times New Roman"/>
          <w:b/>
          <w:smallCaps/>
          <w:shadow/>
          <w:color w:val="1F497D"/>
          <w:sz w:val="52"/>
          <w:szCs w:val="60"/>
        </w:rPr>
      </w:pPr>
      <w:r w:rsidRPr="00EE5BBE">
        <w:rPr>
          <w:rFonts w:asciiTheme="minorHAnsi" w:hAnsiTheme="minorHAnsi" w:cs="Times New Roman"/>
          <w:b/>
          <w:smallCaps/>
          <w:shadow/>
          <w:color w:val="1F497D"/>
          <w:sz w:val="52"/>
          <w:szCs w:val="60"/>
        </w:rPr>
        <w:t>Dynamics GP</w:t>
      </w:r>
    </w:p>
    <w:p w:rsidR="00F02567" w:rsidRPr="00EE5BBE" w:rsidRDefault="00F02567" w:rsidP="00F02567">
      <w:pPr>
        <w:rPr>
          <w:rFonts w:asciiTheme="minorHAnsi" w:hAnsiTheme="minorHAnsi"/>
          <w:i/>
          <w:smallCaps/>
          <w:shadow/>
          <w:color w:val="1F497D"/>
          <w:sz w:val="40"/>
          <w:szCs w:val="48"/>
        </w:rPr>
      </w:pPr>
      <w:r w:rsidRPr="00EE5BBE">
        <w:rPr>
          <w:rFonts w:asciiTheme="minorHAnsi" w:hAnsiTheme="minorHAnsi"/>
          <w:smallCaps/>
          <w:shadow/>
          <w:color w:val="1F497D"/>
          <w:sz w:val="32"/>
          <w:szCs w:val="40"/>
        </w:rPr>
        <w:t xml:space="preserve">ASA Research </w:t>
      </w:r>
      <w:r w:rsidR="008162C7" w:rsidRPr="00EE5BBE">
        <w:rPr>
          <w:rFonts w:asciiTheme="minorHAnsi" w:hAnsiTheme="minorHAnsi"/>
          <w:smallCaps/>
          <w:shadow/>
          <w:color w:val="1F497D"/>
          <w:sz w:val="32"/>
          <w:szCs w:val="40"/>
        </w:rPr>
        <w:t>–</w:t>
      </w:r>
      <w:r w:rsidRPr="00EE5BBE">
        <w:rPr>
          <w:rFonts w:asciiTheme="minorHAnsi" w:hAnsiTheme="minorHAnsi"/>
          <w:smallCaps/>
          <w:shadow/>
          <w:color w:val="1F497D"/>
          <w:sz w:val="32"/>
          <w:szCs w:val="40"/>
        </w:rPr>
        <w:t xml:space="preserve"> </w:t>
      </w:r>
      <w:r w:rsidR="008162C7" w:rsidRPr="00EE5BBE">
        <w:rPr>
          <w:rFonts w:asciiTheme="minorHAnsi" w:hAnsiTheme="minorHAnsi"/>
          <w:smallCaps/>
          <w:shadow/>
          <w:color w:val="1F497D"/>
          <w:sz w:val="32"/>
          <w:szCs w:val="40"/>
        </w:rPr>
        <w:t xml:space="preserve">October </w:t>
      </w:r>
      <w:r w:rsidRPr="00EE5BBE">
        <w:rPr>
          <w:rFonts w:asciiTheme="minorHAnsi" w:hAnsiTheme="minorHAnsi"/>
          <w:smallCaps/>
          <w:shadow/>
          <w:color w:val="1F497D"/>
          <w:sz w:val="32"/>
          <w:szCs w:val="40"/>
        </w:rPr>
        <w:t>2008</w:t>
      </w:r>
    </w:p>
    <w:p w:rsidR="00B65B34" w:rsidRPr="00EE5BBE" w:rsidRDefault="00F02567" w:rsidP="00276F0C">
      <w:pPr>
        <w:jc w:val="center"/>
        <w:rPr>
          <w:rFonts w:asciiTheme="minorHAnsi" w:hAnsiTheme="minorHAnsi" w:cs="Times New Roman"/>
          <w:b/>
          <w:bCs/>
          <w:smallCaps/>
          <w:shadow/>
          <w:sz w:val="32"/>
          <w:szCs w:val="32"/>
        </w:rPr>
      </w:pPr>
      <w:r w:rsidRPr="00EE5BBE">
        <w:rPr>
          <w:rFonts w:asciiTheme="minorHAnsi" w:hAnsiTheme="minorHAnsi"/>
          <w:b/>
          <w:bCs/>
          <w:smallCaps/>
          <w:shadow/>
          <w:sz w:val="40"/>
          <w:szCs w:val="32"/>
        </w:rPr>
        <w:br w:type="page"/>
      </w:r>
      <w:r w:rsidR="000852F1" w:rsidRPr="00EE5BBE">
        <w:rPr>
          <w:rFonts w:asciiTheme="minorHAnsi" w:hAnsiTheme="minorHAnsi" w:cs="Times New Roman"/>
          <w:b/>
          <w:bCs/>
          <w:smallCaps/>
          <w:shadow/>
          <w:sz w:val="32"/>
          <w:szCs w:val="32"/>
        </w:rPr>
        <w:lastRenderedPageBreak/>
        <w:t>Table of Contents</w:t>
      </w:r>
    </w:p>
    <w:p w:rsidR="00B65B34" w:rsidRPr="00EE5BBE" w:rsidRDefault="00B65B34" w:rsidP="00B65B34">
      <w:pPr>
        <w:jc w:val="center"/>
        <w:rPr>
          <w:rFonts w:asciiTheme="minorHAnsi" w:hAnsiTheme="minorHAnsi" w:cs="Times New Roman"/>
          <w:b/>
          <w:bCs/>
          <w:smallCaps/>
          <w:shadow/>
          <w:sz w:val="32"/>
          <w:szCs w:val="32"/>
        </w:rPr>
      </w:pPr>
    </w:p>
    <w:p w:rsidR="0027204C" w:rsidRPr="00EE5BBE"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Using Excel with Your Accounting System</w:t>
      </w:r>
      <w:r w:rsidRPr="00EE5BBE">
        <w:rPr>
          <w:rFonts w:asciiTheme="minorHAnsi" w:hAnsiTheme="minorHAnsi"/>
        </w:rPr>
        <w:tab/>
        <w:t>3</w:t>
      </w:r>
    </w:p>
    <w:p w:rsidR="0027204C" w:rsidRPr="00EE5BBE"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Accounting System Used in Demonstrations</w:t>
      </w:r>
      <w:r w:rsidRPr="00EE5BBE">
        <w:rPr>
          <w:rFonts w:asciiTheme="minorHAnsi" w:hAnsiTheme="minorHAnsi"/>
        </w:rPr>
        <w:tab/>
        <w:t>3</w:t>
      </w:r>
    </w:p>
    <w:p w:rsidR="0027204C" w:rsidRPr="00EE5BBE"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Executive Summary of Dynamics GP</w:t>
      </w:r>
      <w:r>
        <w:rPr>
          <w:rFonts w:asciiTheme="minorHAnsi" w:hAnsiTheme="minorHAnsi"/>
        </w:rPr>
        <w:tab/>
        <w:t>4</w:t>
      </w:r>
    </w:p>
    <w:p w:rsidR="0027204C" w:rsidRPr="00EE5BBE"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Exporting Financial Reports to Microsoft Excel</w:t>
      </w:r>
      <w:r>
        <w:rPr>
          <w:rFonts w:asciiTheme="minorHAnsi" w:hAnsiTheme="minorHAnsi"/>
        </w:rPr>
        <w:tab/>
        <w:t>5</w:t>
      </w:r>
    </w:p>
    <w:p w:rsidR="0027204C" w:rsidRPr="00EE5BBE"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What-if Analysis</w:t>
      </w:r>
      <w:r w:rsidRPr="00EE5BBE">
        <w:rPr>
          <w:rFonts w:asciiTheme="minorHAnsi" w:hAnsiTheme="minorHAnsi"/>
        </w:rPr>
        <w:tab/>
        <w:t>5</w:t>
      </w:r>
    </w:p>
    <w:p w:rsidR="0027204C" w:rsidRPr="00EE5BBE"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Data Analysis</w:t>
      </w:r>
      <w:r w:rsidRPr="00EE5BBE">
        <w:rPr>
          <w:rFonts w:asciiTheme="minorHAnsi" w:hAnsiTheme="minorHAnsi"/>
        </w:rPr>
        <w:tab/>
        <w:t>6</w:t>
      </w:r>
    </w:p>
    <w:p w:rsidR="0027204C" w:rsidRPr="00EE5BBE"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Automating the Task of Exporting Data</w:t>
      </w:r>
      <w:r w:rsidR="00E5668F">
        <w:rPr>
          <w:rFonts w:asciiTheme="minorHAnsi" w:hAnsiTheme="minorHAnsi"/>
        </w:rPr>
        <w:tab/>
        <w:t>19</w:t>
      </w:r>
    </w:p>
    <w:p w:rsidR="0027204C" w:rsidRPr="00EE5BBE"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Object Linking and Embedding (ODBC)</w:t>
      </w:r>
      <w:r w:rsidR="00E5668F">
        <w:rPr>
          <w:rFonts w:asciiTheme="minorHAnsi" w:hAnsiTheme="minorHAnsi"/>
        </w:rPr>
        <w:tab/>
        <w:t>21</w:t>
      </w:r>
    </w:p>
    <w:p w:rsidR="0027204C" w:rsidRPr="00EE5BBE" w:rsidRDefault="0027204C" w:rsidP="0027204C">
      <w:pPr>
        <w:pStyle w:val="ListParagraph"/>
        <w:numPr>
          <w:ilvl w:val="6"/>
          <w:numId w:val="8"/>
        </w:numPr>
        <w:tabs>
          <w:tab w:val="right" w:leader="dot" w:pos="8640"/>
          <w:tab w:val="right" w:leader="dot" w:pos="9270"/>
        </w:tabs>
        <w:spacing w:after="120"/>
        <w:ind w:left="1080"/>
        <w:rPr>
          <w:rFonts w:asciiTheme="minorHAnsi" w:hAnsiTheme="minorHAnsi"/>
        </w:rPr>
      </w:pPr>
      <w:r w:rsidRPr="00BA2C54">
        <w:rPr>
          <w:rFonts w:asciiTheme="minorHAnsi" w:hAnsiTheme="minorHAnsi"/>
        </w:rPr>
        <w:t>Simple Portfolio Example</w:t>
      </w:r>
      <w:r>
        <w:rPr>
          <w:rFonts w:asciiTheme="minorHAnsi" w:hAnsiTheme="minorHAnsi"/>
        </w:rPr>
        <w:tab/>
        <w:t>2</w:t>
      </w:r>
      <w:r w:rsidR="00E5668F">
        <w:rPr>
          <w:rFonts w:asciiTheme="minorHAnsi" w:hAnsiTheme="minorHAnsi"/>
        </w:rPr>
        <w:t>2</w:t>
      </w:r>
    </w:p>
    <w:p w:rsidR="0027204C" w:rsidRPr="00EE5BBE" w:rsidRDefault="0027204C" w:rsidP="0027204C">
      <w:pPr>
        <w:pStyle w:val="ListParagraph"/>
        <w:numPr>
          <w:ilvl w:val="6"/>
          <w:numId w:val="8"/>
        </w:numPr>
        <w:tabs>
          <w:tab w:val="right" w:leader="dot" w:pos="8640"/>
          <w:tab w:val="right" w:leader="dot" w:pos="9270"/>
        </w:tabs>
        <w:spacing w:after="120"/>
        <w:ind w:left="1080"/>
        <w:rPr>
          <w:rFonts w:asciiTheme="minorHAnsi" w:hAnsiTheme="minorHAnsi"/>
        </w:rPr>
      </w:pPr>
      <w:r w:rsidRPr="00BA2C54">
        <w:rPr>
          <w:rFonts w:asciiTheme="minorHAnsi" w:hAnsiTheme="minorHAnsi"/>
        </w:rPr>
        <w:t>Accounting System Example – Connecting to Dynamics GP</w:t>
      </w:r>
      <w:r w:rsidR="00E5668F">
        <w:rPr>
          <w:rFonts w:asciiTheme="minorHAnsi" w:hAnsiTheme="minorHAnsi"/>
        </w:rPr>
        <w:tab/>
        <w:t>24</w:t>
      </w:r>
    </w:p>
    <w:p w:rsidR="0027204C" w:rsidRPr="00BA2C54"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Analyzing Inventory in Excel</w:t>
      </w:r>
      <w:r w:rsidR="00E5668F">
        <w:rPr>
          <w:rFonts w:asciiTheme="minorHAnsi" w:hAnsiTheme="minorHAnsi"/>
        </w:rPr>
        <w:tab/>
        <w:t>32</w:t>
      </w:r>
    </w:p>
    <w:p w:rsidR="0027204C"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Business Alerts</w:t>
      </w:r>
      <w:r w:rsidR="00E5668F">
        <w:rPr>
          <w:rFonts w:asciiTheme="minorHAnsi" w:hAnsiTheme="minorHAnsi"/>
        </w:rPr>
        <w:tab/>
        <w:t>35</w:t>
      </w:r>
    </w:p>
    <w:p w:rsidR="0027204C"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Creating Budgets in Excel using Linear Regression Analysis</w:t>
      </w:r>
      <w:r w:rsidR="00E5668F">
        <w:rPr>
          <w:rFonts w:asciiTheme="minorHAnsi" w:hAnsiTheme="minorHAnsi"/>
        </w:rPr>
        <w:tab/>
        <w:t>36</w:t>
      </w:r>
    </w:p>
    <w:p w:rsidR="0027204C"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Other Accounting System to Excel Functionality</w:t>
      </w:r>
      <w:r w:rsidR="00E5668F">
        <w:rPr>
          <w:rFonts w:asciiTheme="minorHAnsi" w:hAnsiTheme="minorHAnsi"/>
        </w:rPr>
        <w:tab/>
        <w:t>39</w:t>
      </w:r>
    </w:p>
    <w:p w:rsidR="0027204C" w:rsidRDefault="0027204C" w:rsidP="0027204C">
      <w:pPr>
        <w:tabs>
          <w:tab w:val="right" w:leader="dot" w:pos="8640"/>
          <w:tab w:val="right" w:leader="dot" w:pos="9270"/>
        </w:tabs>
        <w:spacing w:after="120"/>
        <w:rPr>
          <w:rFonts w:asciiTheme="minorHAnsi" w:hAnsiTheme="minorHAnsi"/>
        </w:rPr>
      </w:pPr>
      <w:r w:rsidRPr="00BA2C54">
        <w:rPr>
          <w:rFonts w:asciiTheme="minorHAnsi" w:hAnsiTheme="minorHAnsi"/>
        </w:rPr>
        <w:t>Carlton’s Ten Favorite Things about Dynamics GP</w:t>
      </w:r>
      <w:r w:rsidR="00E5668F">
        <w:rPr>
          <w:rFonts w:asciiTheme="minorHAnsi" w:hAnsiTheme="minorHAnsi"/>
        </w:rPr>
        <w:tab/>
        <w:t>40</w:t>
      </w:r>
    </w:p>
    <w:p w:rsidR="0027204C" w:rsidRDefault="0027204C" w:rsidP="0027204C">
      <w:pPr>
        <w:pStyle w:val="ListParagraph"/>
        <w:numPr>
          <w:ilvl w:val="6"/>
          <w:numId w:val="39"/>
        </w:numPr>
        <w:tabs>
          <w:tab w:val="right" w:leader="dot" w:pos="8640"/>
          <w:tab w:val="right" w:leader="dot" w:pos="9270"/>
        </w:tabs>
        <w:spacing w:after="120"/>
        <w:ind w:left="1080"/>
        <w:rPr>
          <w:rFonts w:asciiTheme="minorHAnsi" w:hAnsiTheme="minorHAnsi"/>
        </w:rPr>
      </w:pPr>
      <w:r>
        <w:rPr>
          <w:rFonts w:asciiTheme="minorHAnsi" w:hAnsiTheme="minorHAnsi"/>
        </w:rPr>
        <w:t>More F</w:t>
      </w:r>
      <w:r w:rsidRPr="00BA2C54">
        <w:rPr>
          <w:rFonts w:asciiTheme="minorHAnsi" w:hAnsiTheme="minorHAnsi"/>
        </w:rPr>
        <w:t xml:space="preserve">eatures </w:t>
      </w:r>
      <w:r w:rsidR="00E5668F">
        <w:rPr>
          <w:rFonts w:asciiTheme="minorHAnsi" w:hAnsiTheme="minorHAnsi"/>
        </w:rPr>
        <w:tab/>
        <w:t>40</w:t>
      </w:r>
    </w:p>
    <w:p w:rsidR="0027204C" w:rsidRDefault="0027204C" w:rsidP="0027204C">
      <w:pPr>
        <w:pStyle w:val="ListParagraph"/>
        <w:numPr>
          <w:ilvl w:val="6"/>
          <w:numId w:val="39"/>
        </w:numPr>
        <w:tabs>
          <w:tab w:val="right" w:leader="dot" w:pos="8640"/>
          <w:tab w:val="right" w:leader="dot" w:pos="9270"/>
        </w:tabs>
        <w:spacing w:after="120"/>
        <w:ind w:left="1080"/>
        <w:rPr>
          <w:rFonts w:asciiTheme="minorHAnsi" w:hAnsiTheme="minorHAnsi"/>
        </w:rPr>
      </w:pPr>
      <w:r w:rsidRPr="00BA2C54">
        <w:rPr>
          <w:rFonts w:asciiTheme="minorHAnsi" w:hAnsiTheme="minorHAnsi"/>
        </w:rPr>
        <w:t xml:space="preserve">Strong </w:t>
      </w:r>
      <w:r w:rsidR="00E5668F">
        <w:rPr>
          <w:rFonts w:asciiTheme="minorHAnsi" w:hAnsiTheme="minorHAnsi"/>
        </w:rPr>
        <w:t>Database</w:t>
      </w:r>
      <w:r w:rsidR="00E5668F">
        <w:rPr>
          <w:rFonts w:asciiTheme="minorHAnsi" w:hAnsiTheme="minorHAnsi"/>
        </w:rPr>
        <w:tab/>
        <w:t>41</w:t>
      </w:r>
    </w:p>
    <w:p w:rsidR="0027204C" w:rsidRDefault="00E5668F" w:rsidP="0027204C">
      <w:pPr>
        <w:pStyle w:val="ListParagraph"/>
        <w:numPr>
          <w:ilvl w:val="6"/>
          <w:numId w:val="39"/>
        </w:numPr>
        <w:tabs>
          <w:tab w:val="right" w:leader="dot" w:pos="8640"/>
          <w:tab w:val="right" w:leader="dot" w:pos="9270"/>
        </w:tabs>
        <w:spacing w:after="120"/>
        <w:ind w:left="1080"/>
        <w:rPr>
          <w:rFonts w:asciiTheme="minorHAnsi" w:hAnsiTheme="minorHAnsi"/>
        </w:rPr>
      </w:pPr>
      <w:r>
        <w:rPr>
          <w:rFonts w:asciiTheme="minorHAnsi" w:hAnsiTheme="minorHAnsi"/>
        </w:rPr>
        <w:t>Breadth of Modules</w:t>
      </w:r>
      <w:r>
        <w:rPr>
          <w:rFonts w:asciiTheme="minorHAnsi" w:hAnsiTheme="minorHAnsi"/>
        </w:rPr>
        <w:tab/>
        <w:t>41</w:t>
      </w:r>
    </w:p>
    <w:p w:rsidR="0027204C" w:rsidRPr="00BA2C54" w:rsidRDefault="00E5668F" w:rsidP="0027204C">
      <w:pPr>
        <w:pStyle w:val="ListParagraph"/>
        <w:numPr>
          <w:ilvl w:val="6"/>
          <w:numId w:val="39"/>
        </w:numPr>
        <w:tabs>
          <w:tab w:val="right" w:leader="dot" w:pos="8640"/>
          <w:tab w:val="right" w:leader="dot" w:pos="9270"/>
        </w:tabs>
        <w:spacing w:after="120"/>
        <w:ind w:left="1080"/>
        <w:rPr>
          <w:rFonts w:asciiTheme="minorHAnsi" w:hAnsiTheme="minorHAnsi"/>
        </w:rPr>
      </w:pPr>
      <w:r>
        <w:rPr>
          <w:rFonts w:asciiTheme="minorHAnsi" w:hAnsiTheme="minorHAnsi"/>
        </w:rPr>
        <w:t>Strong Financial Reporting</w:t>
      </w:r>
      <w:r>
        <w:rPr>
          <w:rFonts w:asciiTheme="minorHAnsi" w:hAnsiTheme="minorHAnsi"/>
        </w:rPr>
        <w:tab/>
        <w:t>42</w:t>
      </w:r>
    </w:p>
    <w:p w:rsidR="0027204C" w:rsidRPr="00EE5BBE" w:rsidRDefault="00E5668F" w:rsidP="0027204C">
      <w:pPr>
        <w:pStyle w:val="ListParagraph"/>
        <w:numPr>
          <w:ilvl w:val="6"/>
          <w:numId w:val="39"/>
        </w:numPr>
        <w:tabs>
          <w:tab w:val="right" w:leader="dot" w:pos="8640"/>
          <w:tab w:val="right" w:leader="dot" w:pos="9270"/>
        </w:tabs>
        <w:spacing w:after="120"/>
        <w:ind w:left="1080"/>
        <w:rPr>
          <w:rFonts w:asciiTheme="minorHAnsi" w:hAnsiTheme="minorHAnsi"/>
        </w:rPr>
      </w:pPr>
      <w:r>
        <w:rPr>
          <w:rFonts w:asciiTheme="minorHAnsi" w:hAnsiTheme="minorHAnsi"/>
        </w:rPr>
        <w:t>End-User Customization Tools</w:t>
      </w:r>
      <w:r>
        <w:rPr>
          <w:rFonts w:asciiTheme="minorHAnsi" w:hAnsiTheme="minorHAnsi"/>
        </w:rPr>
        <w:tab/>
        <w:t>43</w:t>
      </w:r>
    </w:p>
    <w:p w:rsidR="0027204C" w:rsidRPr="00EE5BBE" w:rsidRDefault="00E5668F" w:rsidP="0027204C">
      <w:pPr>
        <w:pStyle w:val="ListParagraph"/>
        <w:numPr>
          <w:ilvl w:val="6"/>
          <w:numId w:val="39"/>
        </w:numPr>
        <w:tabs>
          <w:tab w:val="right" w:leader="dot" w:pos="8640"/>
          <w:tab w:val="right" w:leader="dot" w:pos="9270"/>
        </w:tabs>
        <w:spacing w:after="120"/>
        <w:ind w:left="1080"/>
        <w:rPr>
          <w:rFonts w:asciiTheme="minorHAnsi" w:hAnsiTheme="minorHAnsi"/>
        </w:rPr>
      </w:pPr>
      <w:r>
        <w:rPr>
          <w:rFonts w:asciiTheme="minorHAnsi" w:hAnsiTheme="minorHAnsi"/>
        </w:rPr>
        <w:t>Inter-Company Accounts</w:t>
      </w:r>
      <w:r>
        <w:rPr>
          <w:rFonts w:asciiTheme="minorHAnsi" w:hAnsiTheme="minorHAnsi"/>
        </w:rPr>
        <w:tab/>
        <w:t>43</w:t>
      </w:r>
    </w:p>
    <w:p w:rsidR="0027204C" w:rsidRPr="00EE5BBE" w:rsidRDefault="00E5668F" w:rsidP="0027204C">
      <w:pPr>
        <w:pStyle w:val="ListParagraph"/>
        <w:numPr>
          <w:ilvl w:val="6"/>
          <w:numId w:val="39"/>
        </w:numPr>
        <w:tabs>
          <w:tab w:val="right" w:leader="dot" w:pos="8640"/>
          <w:tab w:val="right" w:leader="dot" w:pos="9270"/>
        </w:tabs>
        <w:spacing w:after="120"/>
        <w:ind w:left="1080"/>
        <w:rPr>
          <w:rFonts w:asciiTheme="minorHAnsi" w:hAnsiTheme="minorHAnsi"/>
        </w:rPr>
      </w:pPr>
      <w:r>
        <w:rPr>
          <w:rFonts w:asciiTheme="minorHAnsi" w:hAnsiTheme="minorHAnsi"/>
        </w:rPr>
        <w:t>Forward Looking Reports</w:t>
      </w:r>
      <w:r>
        <w:rPr>
          <w:rFonts w:asciiTheme="minorHAnsi" w:hAnsiTheme="minorHAnsi"/>
        </w:rPr>
        <w:tab/>
        <w:t>44</w:t>
      </w:r>
    </w:p>
    <w:p w:rsidR="0027204C" w:rsidRPr="00EE5BBE" w:rsidRDefault="00E5668F" w:rsidP="0027204C">
      <w:pPr>
        <w:pStyle w:val="ListParagraph"/>
        <w:numPr>
          <w:ilvl w:val="6"/>
          <w:numId w:val="39"/>
        </w:numPr>
        <w:tabs>
          <w:tab w:val="right" w:leader="dot" w:pos="8640"/>
          <w:tab w:val="right" w:leader="dot" w:pos="9270"/>
        </w:tabs>
        <w:spacing w:after="120"/>
        <w:ind w:left="1080"/>
        <w:rPr>
          <w:rFonts w:asciiTheme="minorHAnsi" w:hAnsiTheme="minorHAnsi"/>
        </w:rPr>
      </w:pPr>
      <w:r>
        <w:rPr>
          <w:rFonts w:asciiTheme="minorHAnsi" w:hAnsiTheme="minorHAnsi"/>
        </w:rPr>
        <w:t>Office Integration</w:t>
      </w:r>
      <w:r>
        <w:rPr>
          <w:rFonts w:asciiTheme="minorHAnsi" w:hAnsiTheme="minorHAnsi"/>
        </w:rPr>
        <w:tab/>
        <w:t>44</w:t>
      </w:r>
    </w:p>
    <w:p w:rsidR="0027204C" w:rsidRPr="00EE5BBE" w:rsidRDefault="0027204C" w:rsidP="0027204C">
      <w:pPr>
        <w:pStyle w:val="ListParagraph"/>
        <w:numPr>
          <w:ilvl w:val="6"/>
          <w:numId w:val="39"/>
        </w:numPr>
        <w:tabs>
          <w:tab w:val="right" w:leader="dot" w:pos="8640"/>
          <w:tab w:val="right" w:leader="dot" w:pos="9270"/>
        </w:tabs>
        <w:spacing w:after="120"/>
        <w:ind w:left="1080"/>
        <w:rPr>
          <w:rFonts w:asciiTheme="minorHAnsi" w:hAnsiTheme="minorHAnsi"/>
        </w:rPr>
      </w:pPr>
      <w:r>
        <w:rPr>
          <w:rFonts w:asciiTheme="minorHAnsi" w:hAnsiTheme="minorHAnsi"/>
        </w:rPr>
        <w:t xml:space="preserve">Network </w:t>
      </w:r>
      <w:r w:rsidR="00E5668F">
        <w:rPr>
          <w:rFonts w:asciiTheme="minorHAnsi" w:hAnsiTheme="minorHAnsi"/>
        </w:rPr>
        <w:t>Architecture</w:t>
      </w:r>
      <w:r w:rsidR="00E5668F">
        <w:rPr>
          <w:rFonts w:asciiTheme="minorHAnsi" w:hAnsiTheme="minorHAnsi"/>
        </w:rPr>
        <w:tab/>
        <w:t>45</w:t>
      </w:r>
    </w:p>
    <w:p w:rsidR="0027204C" w:rsidRPr="00EE5BBE" w:rsidRDefault="00E5668F" w:rsidP="0027204C">
      <w:pPr>
        <w:pStyle w:val="ListParagraph"/>
        <w:numPr>
          <w:ilvl w:val="6"/>
          <w:numId w:val="39"/>
        </w:numPr>
        <w:tabs>
          <w:tab w:val="right" w:leader="dot" w:pos="8640"/>
          <w:tab w:val="right" w:leader="dot" w:pos="9270"/>
        </w:tabs>
        <w:spacing w:after="120"/>
        <w:ind w:left="1080"/>
        <w:rPr>
          <w:rFonts w:asciiTheme="minorHAnsi" w:hAnsiTheme="minorHAnsi"/>
        </w:rPr>
      </w:pPr>
      <w:r>
        <w:rPr>
          <w:rFonts w:asciiTheme="minorHAnsi" w:hAnsiTheme="minorHAnsi"/>
        </w:rPr>
        <w:t>Web Browser Access</w:t>
      </w:r>
      <w:r>
        <w:rPr>
          <w:rFonts w:asciiTheme="minorHAnsi" w:hAnsiTheme="minorHAnsi"/>
        </w:rPr>
        <w:tab/>
        <w:t>46</w:t>
      </w:r>
    </w:p>
    <w:p w:rsidR="0027204C" w:rsidRPr="00EE5BBE" w:rsidRDefault="0027204C" w:rsidP="0027204C">
      <w:pPr>
        <w:tabs>
          <w:tab w:val="right" w:leader="dot" w:pos="8640"/>
          <w:tab w:val="right" w:leader="dot" w:pos="9270"/>
        </w:tabs>
        <w:spacing w:after="120"/>
        <w:rPr>
          <w:rFonts w:asciiTheme="minorHAnsi" w:hAnsiTheme="minorHAnsi"/>
        </w:rPr>
      </w:pPr>
      <w:r w:rsidRPr="00EE5BBE">
        <w:rPr>
          <w:rFonts w:asciiTheme="minorHAnsi" w:hAnsiTheme="minorHAnsi"/>
        </w:rPr>
        <w:t>About the Author</w:t>
      </w:r>
      <w:r w:rsidR="00E5668F">
        <w:rPr>
          <w:rFonts w:asciiTheme="minorHAnsi" w:hAnsiTheme="minorHAnsi"/>
        </w:rPr>
        <w:t xml:space="preserve"> &amp; Contact Information</w:t>
      </w:r>
      <w:r w:rsidR="00E5668F">
        <w:rPr>
          <w:rFonts w:asciiTheme="minorHAnsi" w:hAnsiTheme="minorHAnsi"/>
        </w:rPr>
        <w:tab/>
        <w:t>47</w:t>
      </w:r>
    </w:p>
    <w:p w:rsidR="00276F0C" w:rsidRPr="00EE5BBE" w:rsidRDefault="00276F0C" w:rsidP="00BD409C">
      <w:pPr>
        <w:tabs>
          <w:tab w:val="right" w:leader="dot" w:pos="8640"/>
          <w:tab w:val="right" w:leader="dot" w:pos="9270"/>
        </w:tabs>
        <w:spacing w:after="120"/>
        <w:rPr>
          <w:rFonts w:asciiTheme="minorHAnsi" w:hAnsiTheme="minorHAnsi"/>
        </w:rPr>
      </w:pPr>
      <w:r w:rsidRPr="00EE5BBE">
        <w:rPr>
          <w:rFonts w:asciiTheme="minorHAnsi" w:hAnsiTheme="minorHAnsi"/>
        </w:rPr>
        <w:br w:type="page"/>
      </w:r>
    </w:p>
    <w:p w:rsidR="008162C7" w:rsidRPr="00EE5BBE" w:rsidRDefault="008162C7" w:rsidP="008162C7">
      <w:pPr>
        <w:jc w:val="both"/>
        <w:rPr>
          <w:rFonts w:asciiTheme="minorHAnsi" w:hAnsiTheme="minorHAnsi"/>
          <w:b/>
          <w:sz w:val="28"/>
        </w:rPr>
      </w:pPr>
      <w:r w:rsidRPr="00EE5BBE">
        <w:rPr>
          <w:rFonts w:asciiTheme="minorHAnsi" w:hAnsiTheme="minorHAnsi"/>
          <w:b/>
          <w:sz w:val="28"/>
        </w:rPr>
        <w:lastRenderedPageBreak/>
        <w:t>Using Excel with Your Accounting System</w:t>
      </w: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sz w:val="24"/>
        </w:rPr>
      </w:pPr>
      <w:r w:rsidRPr="00EE5BBE">
        <w:rPr>
          <w:rFonts w:asciiTheme="minorHAnsi" w:hAnsiTheme="minorHAnsi"/>
          <w:sz w:val="24"/>
        </w:rPr>
        <w:t xml:space="preserve">The primary goal of an accounting system is to produce financial statements and reports to help company officials manage the business. Unfortunately many accounting systems fall short of providing the financial information needed to accomplish this goal. In this situation, Microsoft </w:t>
      </w:r>
      <w:r w:rsidR="002D1FAF">
        <w:rPr>
          <w:rFonts w:asciiTheme="minorHAnsi" w:hAnsiTheme="minorHAnsi"/>
          <w:sz w:val="24"/>
        </w:rPr>
        <w:t xml:space="preserve">excel </w:t>
      </w:r>
      <w:r w:rsidRPr="00EE5BBE">
        <w:rPr>
          <w:rFonts w:asciiTheme="minorHAnsi" w:hAnsiTheme="minorHAnsi"/>
          <w:sz w:val="24"/>
        </w:rPr>
        <w:t>can often fill this void. Microsoft Excel can be used to analyze and manipulate data from your accounting system in many different ways. This chapter explores a multitude of ways in which this can be accomplished providing real-to-life examples as follows:</w:t>
      </w:r>
    </w:p>
    <w:p w:rsidR="008162C7" w:rsidRPr="00EE5BBE" w:rsidRDefault="008162C7" w:rsidP="008162C7">
      <w:pPr>
        <w:jc w:val="both"/>
        <w:rPr>
          <w:rFonts w:asciiTheme="minorHAnsi" w:hAnsiTheme="minorHAnsi"/>
          <w:sz w:val="24"/>
        </w:rPr>
      </w:pP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 xml:space="preserve">Exporting </w:t>
      </w:r>
      <w:r w:rsidR="002D1FAF">
        <w:rPr>
          <w:rFonts w:asciiTheme="minorHAnsi" w:hAnsiTheme="minorHAnsi"/>
          <w:sz w:val="24"/>
        </w:rPr>
        <w:t>f</w:t>
      </w:r>
      <w:r w:rsidRPr="00EE5BBE">
        <w:rPr>
          <w:rFonts w:asciiTheme="minorHAnsi" w:hAnsiTheme="minorHAnsi"/>
          <w:sz w:val="24"/>
        </w:rPr>
        <w:t xml:space="preserve">inancial </w:t>
      </w:r>
      <w:r w:rsidR="002D1FAF">
        <w:rPr>
          <w:rFonts w:asciiTheme="minorHAnsi" w:hAnsiTheme="minorHAnsi"/>
          <w:sz w:val="24"/>
        </w:rPr>
        <w:t>r</w:t>
      </w:r>
      <w:r w:rsidRPr="00EE5BBE">
        <w:rPr>
          <w:rFonts w:asciiTheme="minorHAnsi" w:hAnsiTheme="minorHAnsi"/>
          <w:sz w:val="24"/>
        </w:rPr>
        <w:t>eports to Microsoft Excel.</w:t>
      </w:r>
    </w:p>
    <w:p w:rsidR="008162C7" w:rsidRPr="00EE5BBE" w:rsidRDefault="002D1FAF" w:rsidP="008162C7">
      <w:pPr>
        <w:pStyle w:val="ListParagraph"/>
        <w:numPr>
          <w:ilvl w:val="0"/>
          <w:numId w:val="26"/>
        </w:numPr>
        <w:contextualSpacing/>
        <w:jc w:val="both"/>
        <w:rPr>
          <w:rFonts w:asciiTheme="minorHAnsi" w:hAnsiTheme="minorHAnsi"/>
          <w:sz w:val="24"/>
        </w:rPr>
      </w:pPr>
      <w:r>
        <w:rPr>
          <w:rFonts w:asciiTheme="minorHAnsi" w:hAnsiTheme="minorHAnsi"/>
          <w:sz w:val="24"/>
        </w:rPr>
        <w:t>Preparing financial p</w:t>
      </w:r>
      <w:r w:rsidR="008162C7" w:rsidRPr="00EE5BBE">
        <w:rPr>
          <w:rFonts w:asciiTheme="minorHAnsi" w:hAnsiTheme="minorHAnsi"/>
          <w:sz w:val="24"/>
        </w:rPr>
        <w:t>rojections in Microsoft Excel using linear regression analysis.</w:t>
      </w: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Pivoting accounting system data in Microsoft Excel.</w:t>
      </w: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Producing visual charts and graphs using accounting data in Microsoft Excel.</w:t>
      </w:r>
    </w:p>
    <w:p w:rsidR="008162C7" w:rsidRPr="00EE5BBE" w:rsidRDefault="002D1FAF" w:rsidP="008162C7">
      <w:pPr>
        <w:pStyle w:val="ListParagraph"/>
        <w:numPr>
          <w:ilvl w:val="0"/>
          <w:numId w:val="26"/>
        </w:numPr>
        <w:contextualSpacing/>
        <w:jc w:val="both"/>
        <w:rPr>
          <w:rFonts w:asciiTheme="minorHAnsi" w:hAnsiTheme="minorHAnsi"/>
          <w:sz w:val="24"/>
        </w:rPr>
      </w:pPr>
      <w:r>
        <w:rPr>
          <w:rFonts w:asciiTheme="minorHAnsi" w:hAnsiTheme="minorHAnsi"/>
          <w:sz w:val="24"/>
        </w:rPr>
        <w:t>Exporting accounting s</w:t>
      </w:r>
      <w:r w:rsidR="008162C7" w:rsidRPr="00EE5BBE">
        <w:rPr>
          <w:rFonts w:asciiTheme="minorHAnsi" w:hAnsiTheme="minorHAnsi"/>
          <w:sz w:val="24"/>
        </w:rPr>
        <w:t>ystem transaction data to Microsoft Excel.</w:t>
      </w:r>
    </w:p>
    <w:p w:rsidR="008162C7" w:rsidRPr="00EE5BBE" w:rsidRDefault="002D1FAF" w:rsidP="008162C7">
      <w:pPr>
        <w:pStyle w:val="ListParagraph"/>
        <w:numPr>
          <w:ilvl w:val="0"/>
          <w:numId w:val="26"/>
        </w:numPr>
        <w:contextualSpacing/>
        <w:jc w:val="both"/>
        <w:rPr>
          <w:rFonts w:asciiTheme="minorHAnsi" w:hAnsiTheme="minorHAnsi"/>
          <w:sz w:val="24"/>
        </w:rPr>
      </w:pPr>
      <w:r>
        <w:rPr>
          <w:rFonts w:asciiTheme="minorHAnsi" w:hAnsiTheme="minorHAnsi"/>
          <w:sz w:val="24"/>
        </w:rPr>
        <w:t>Exporting a</w:t>
      </w:r>
      <w:r w:rsidR="008162C7" w:rsidRPr="00EE5BBE">
        <w:rPr>
          <w:rFonts w:asciiTheme="minorHAnsi" w:hAnsiTheme="minorHAnsi"/>
          <w:sz w:val="24"/>
        </w:rPr>
        <w:t xml:space="preserve">ccounting </w:t>
      </w:r>
      <w:r>
        <w:rPr>
          <w:rFonts w:asciiTheme="minorHAnsi" w:hAnsiTheme="minorHAnsi"/>
          <w:sz w:val="24"/>
        </w:rPr>
        <w:t>s</w:t>
      </w:r>
      <w:r w:rsidR="008162C7" w:rsidRPr="00EE5BBE">
        <w:rPr>
          <w:rFonts w:asciiTheme="minorHAnsi" w:hAnsiTheme="minorHAnsi"/>
          <w:sz w:val="24"/>
        </w:rPr>
        <w:t>ystem master file data to Microsoft Excel.</w:t>
      </w: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Performing Ratio Analysis using Microsoft Excel.</w:t>
      </w: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Generating OLAP data cubes.</w:t>
      </w: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 xml:space="preserve">Hot linking data from your </w:t>
      </w:r>
      <w:r w:rsidR="002D1FAF">
        <w:rPr>
          <w:rFonts w:asciiTheme="minorHAnsi" w:hAnsiTheme="minorHAnsi"/>
          <w:sz w:val="24"/>
        </w:rPr>
        <w:t>accounting to Excel using ODBC i</w:t>
      </w:r>
      <w:r w:rsidRPr="00EE5BBE">
        <w:rPr>
          <w:rFonts w:asciiTheme="minorHAnsi" w:hAnsiTheme="minorHAnsi"/>
          <w:sz w:val="24"/>
        </w:rPr>
        <w:t>ntegration.</w:t>
      </w: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Preparing accounting system budgets in Microsoft Excel.</w:t>
      </w: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Adjusting and managi</w:t>
      </w:r>
      <w:r w:rsidR="002D1FAF">
        <w:rPr>
          <w:rFonts w:asciiTheme="minorHAnsi" w:hAnsiTheme="minorHAnsi"/>
          <w:sz w:val="24"/>
        </w:rPr>
        <w:t>ng i</w:t>
      </w:r>
      <w:r w:rsidRPr="00EE5BBE">
        <w:rPr>
          <w:rFonts w:asciiTheme="minorHAnsi" w:hAnsiTheme="minorHAnsi"/>
          <w:sz w:val="24"/>
        </w:rPr>
        <w:t>nventory prices using Microsoft Excel.</w:t>
      </w: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Importing accounting transactions from Microsoft Excel.</w:t>
      </w: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Maintaining master file data using Microsoft Excel.</w:t>
      </w:r>
    </w:p>
    <w:p w:rsidR="008162C7" w:rsidRPr="00EE5BBE" w:rsidRDefault="008162C7" w:rsidP="008162C7">
      <w:pPr>
        <w:pStyle w:val="ListParagraph"/>
        <w:numPr>
          <w:ilvl w:val="0"/>
          <w:numId w:val="26"/>
        </w:numPr>
        <w:contextualSpacing/>
        <w:jc w:val="both"/>
        <w:rPr>
          <w:rFonts w:asciiTheme="minorHAnsi" w:hAnsiTheme="minorHAnsi"/>
          <w:sz w:val="24"/>
        </w:rPr>
      </w:pPr>
      <w:r w:rsidRPr="00EE5BBE">
        <w:rPr>
          <w:rFonts w:asciiTheme="minorHAnsi" w:hAnsiTheme="minorHAnsi"/>
          <w:sz w:val="24"/>
        </w:rPr>
        <w:t>Using Excel to mail merge contact information and data from your accounting system.</w:t>
      </w:r>
    </w:p>
    <w:p w:rsidR="008162C7" w:rsidRPr="00EE5BBE" w:rsidRDefault="008162C7" w:rsidP="008162C7">
      <w:pPr>
        <w:rPr>
          <w:rFonts w:asciiTheme="minorHAnsi" w:hAnsiTheme="minorHAnsi"/>
        </w:rPr>
      </w:pPr>
    </w:p>
    <w:p w:rsidR="008162C7" w:rsidRPr="00EE5BBE" w:rsidRDefault="008162C7" w:rsidP="008162C7">
      <w:pPr>
        <w:rPr>
          <w:rFonts w:asciiTheme="minorHAnsi" w:hAnsiTheme="minorHAnsi"/>
          <w:b/>
          <w:sz w:val="28"/>
        </w:rPr>
      </w:pPr>
      <w:r w:rsidRPr="00EE5BBE">
        <w:rPr>
          <w:rFonts w:asciiTheme="minorHAnsi" w:hAnsiTheme="minorHAnsi"/>
          <w:b/>
          <w:sz w:val="28"/>
        </w:rPr>
        <w:t>Accounting System Used in Demonstrations</w:t>
      </w:r>
    </w:p>
    <w:p w:rsidR="008162C7" w:rsidRPr="00EE5BBE" w:rsidRDefault="008162C7" w:rsidP="008162C7">
      <w:pPr>
        <w:rPr>
          <w:rFonts w:asciiTheme="minorHAnsi" w:hAnsiTheme="minorHAnsi"/>
          <w:sz w:val="24"/>
        </w:rPr>
      </w:pPr>
    </w:p>
    <w:p w:rsidR="008162C7" w:rsidRPr="00EE5BBE" w:rsidRDefault="008162C7" w:rsidP="008162C7">
      <w:pPr>
        <w:jc w:val="both"/>
        <w:rPr>
          <w:rFonts w:asciiTheme="minorHAnsi" w:hAnsiTheme="minorHAnsi"/>
          <w:sz w:val="24"/>
        </w:rPr>
      </w:pPr>
      <w:r w:rsidRPr="00EE5BBE">
        <w:rPr>
          <w:rFonts w:asciiTheme="minorHAnsi" w:hAnsiTheme="minorHAnsi"/>
          <w:sz w:val="24"/>
        </w:rPr>
        <w:t xml:space="preserve">For purposes of demonstrating these concepts, we will use the Microsoft Dynamics GP accounting system. </w:t>
      </w:r>
    </w:p>
    <w:p w:rsidR="00C07606" w:rsidRDefault="00C07606" w:rsidP="008514DA">
      <w:pPr>
        <w:jc w:val="center"/>
        <w:rPr>
          <w:rFonts w:asciiTheme="minorHAnsi" w:hAnsiTheme="minorHAnsi"/>
        </w:rPr>
      </w:pPr>
    </w:p>
    <w:p w:rsidR="00C07606" w:rsidRDefault="00C07606" w:rsidP="008514DA">
      <w:pPr>
        <w:jc w:val="center"/>
        <w:rPr>
          <w:rFonts w:asciiTheme="minorHAnsi" w:hAnsiTheme="minorHAnsi"/>
        </w:rPr>
      </w:pPr>
    </w:p>
    <w:p w:rsidR="008162C7" w:rsidRDefault="008514DA" w:rsidP="008514DA">
      <w:pPr>
        <w:jc w:val="center"/>
        <w:rPr>
          <w:rFonts w:asciiTheme="minorHAnsi" w:hAnsiTheme="minorHAnsi"/>
        </w:rPr>
      </w:pPr>
      <w:r>
        <w:rPr>
          <w:noProof/>
        </w:rPr>
        <w:drawing>
          <wp:inline distT="0" distB="0" distL="0" distR="0">
            <wp:extent cx="1619250" cy="1285875"/>
            <wp:effectExtent l="19050" t="0" r="0" b="0"/>
            <wp:docPr id="112" name="Picture 100" descr="http://metropolitancapital.com/images/logo_dynamics_gp_featured.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metropolitancapital.com/images/logo_dynamics_gp_featured.gif"/>
                    <pic:cNvPicPr>
                      <a:picLocks noChangeAspect="1" noChangeArrowheads="1"/>
                    </pic:cNvPicPr>
                  </pic:nvPicPr>
                  <pic:blipFill>
                    <a:blip r:embed="rId9"/>
                    <a:srcRect/>
                    <a:stretch>
                      <a:fillRect/>
                    </a:stretch>
                  </pic:blipFill>
                  <pic:spPr bwMode="auto">
                    <a:xfrm>
                      <a:off x="0" y="0"/>
                      <a:ext cx="1619250" cy="1285875"/>
                    </a:xfrm>
                    <a:prstGeom prst="rect">
                      <a:avLst/>
                    </a:prstGeom>
                    <a:noFill/>
                    <a:ln w="9525">
                      <a:noFill/>
                      <a:miter lim="800000"/>
                      <a:headEnd/>
                      <a:tailEnd/>
                    </a:ln>
                  </pic:spPr>
                </pic:pic>
              </a:graphicData>
            </a:graphic>
          </wp:inline>
        </w:drawing>
      </w:r>
      <w:r w:rsidR="008162C7" w:rsidRPr="00EE5BBE">
        <w:rPr>
          <w:rFonts w:asciiTheme="minorHAnsi" w:hAnsiTheme="minorHAnsi"/>
        </w:rPr>
        <w:br w:type="page"/>
      </w:r>
    </w:p>
    <w:p w:rsidR="008162C7" w:rsidRPr="00EE5BBE" w:rsidRDefault="008162C7" w:rsidP="008162C7">
      <w:pPr>
        <w:jc w:val="both"/>
        <w:rPr>
          <w:rFonts w:asciiTheme="minorHAnsi" w:hAnsiTheme="minorHAnsi"/>
          <w:b/>
          <w:sz w:val="28"/>
        </w:rPr>
      </w:pPr>
      <w:r w:rsidRPr="00EE5BBE">
        <w:rPr>
          <w:rFonts w:asciiTheme="minorHAnsi" w:hAnsiTheme="minorHAnsi"/>
          <w:b/>
          <w:sz w:val="28"/>
        </w:rPr>
        <w:lastRenderedPageBreak/>
        <w:t>Executive Summary of Dynamics GP</w:t>
      </w:r>
    </w:p>
    <w:p w:rsidR="008162C7" w:rsidRPr="00EE5BBE" w:rsidRDefault="008162C7" w:rsidP="008162C7">
      <w:pPr>
        <w:jc w:val="both"/>
        <w:rPr>
          <w:rFonts w:asciiTheme="minorHAnsi" w:hAnsiTheme="minorHAnsi"/>
        </w:rPr>
      </w:pPr>
    </w:p>
    <w:p w:rsidR="008162C7" w:rsidRPr="00EE5BBE" w:rsidRDefault="00E5668F" w:rsidP="008162C7">
      <w:pPr>
        <w:pStyle w:val="ListParagraph"/>
        <w:numPr>
          <w:ilvl w:val="0"/>
          <w:numId w:val="27"/>
        </w:numPr>
        <w:contextualSpacing/>
        <w:jc w:val="both"/>
        <w:rPr>
          <w:rFonts w:asciiTheme="minorHAnsi" w:hAnsiTheme="minorHAnsi"/>
          <w:sz w:val="24"/>
          <w:szCs w:val="24"/>
        </w:rPr>
      </w:pPr>
      <w:r>
        <w:rPr>
          <w:rFonts w:asciiTheme="minorHAnsi" w:hAnsiTheme="minorHAnsi"/>
          <w:b/>
          <w:sz w:val="24"/>
          <w:szCs w:val="24"/>
        </w:rPr>
        <w:t>Top</w:t>
      </w:r>
      <w:r w:rsidRPr="00E5668F">
        <w:rPr>
          <w:rFonts w:asciiTheme="minorHAnsi" w:hAnsiTheme="minorHAnsi"/>
          <w:b/>
          <w:sz w:val="24"/>
          <w:szCs w:val="24"/>
        </w:rPr>
        <w:t xml:space="preserve"> Rated -</w:t>
      </w:r>
      <w:r>
        <w:rPr>
          <w:rFonts w:asciiTheme="minorHAnsi" w:hAnsiTheme="minorHAnsi"/>
          <w:sz w:val="24"/>
          <w:szCs w:val="24"/>
        </w:rPr>
        <w:t xml:space="preserve"> </w:t>
      </w:r>
      <w:r w:rsidR="008162C7" w:rsidRPr="00EE5BBE">
        <w:rPr>
          <w:rFonts w:asciiTheme="minorHAnsi" w:hAnsiTheme="minorHAnsi"/>
          <w:sz w:val="24"/>
          <w:szCs w:val="24"/>
        </w:rPr>
        <w:t xml:space="preserve">Dynamics GP is regarded as one of the world’s top </w:t>
      </w:r>
      <w:r>
        <w:rPr>
          <w:rFonts w:asciiTheme="minorHAnsi" w:hAnsiTheme="minorHAnsi"/>
          <w:sz w:val="24"/>
          <w:szCs w:val="24"/>
        </w:rPr>
        <w:t>solutions</w:t>
      </w:r>
      <w:r w:rsidR="008162C7" w:rsidRPr="00EE5BBE">
        <w:rPr>
          <w:rFonts w:asciiTheme="minorHAnsi" w:hAnsiTheme="minorHAnsi"/>
          <w:sz w:val="24"/>
          <w:szCs w:val="24"/>
        </w:rPr>
        <w:t>.</w:t>
      </w:r>
    </w:p>
    <w:p w:rsidR="008162C7" w:rsidRPr="00EE5BBE" w:rsidRDefault="008162C7" w:rsidP="008162C7">
      <w:pPr>
        <w:jc w:val="both"/>
        <w:rPr>
          <w:rFonts w:asciiTheme="minorHAnsi" w:hAnsiTheme="minorHAnsi"/>
          <w:sz w:val="24"/>
          <w:szCs w:val="24"/>
        </w:rPr>
      </w:pPr>
    </w:p>
    <w:p w:rsidR="008162C7" w:rsidRPr="00EE5BBE" w:rsidRDefault="00E5668F" w:rsidP="008162C7">
      <w:pPr>
        <w:pStyle w:val="ListParagraph"/>
        <w:numPr>
          <w:ilvl w:val="0"/>
          <w:numId w:val="27"/>
        </w:numPr>
        <w:contextualSpacing/>
        <w:jc w:val="both"/>
        <w:rPr>
          <w:rFonts w:asciiTheme="minorHAnsi" w:hAnsiTheme="minorHAnsi"/>
          <w:sz w:val="24"/>
          <w:szCs w:val="24"/>
        </w:rPr>
      </w:pPr>
      <w:r w:rsidRPr="00E5668F">
        <w:rPr>
          <w:rFonts w:asciiTheme="minorHAnsi" w:hAnsiTheme="minorHAnsi"/>
          <w:b/>
          <w:sz w:val="24"/>
          <w:szCs w:val="24"/>
        </w:rPr>
        <w:t>Complete</w:t>
      </w:r>
      <w:r>
        <w:rPr>
          <w:rFonts w:asciiTheme="minorHAnsi" w:hAnsiTheme="minorHAnsi"/>
          <w:sz w:val="24"/>
          <w:szCs w:val="24"/>
        </w:rPr>
        <w:t xml:space="preserve"> - </w:t>
      </w:r>
      <w:r w:rsidR="008162C7" w:rsidRPr="00EE5BBE">
        <w:rPr>
          <w:rFonts w:asciiTheme="minorHAnsi" w:hAnsiTheme="minorHAnsi"/>
          <w:sz w:val="24"/>
          <w:szCs w:val="24"/>
        </w:rPr>
        <w:t>More than just an accounting sys</w:t>
      </w:r>
      <w:r w:rsidR="002D1FAF">
        <w:rPr>
          <w:rFonts w:asciiTheme="minorHAnsi" w:hAnsiTheme="minorHAnsi"/>
          <w:sz w:val="24"/>
          <w:szCs w:val="24"/>
        </w:rPr>
        <w:t>tem, Dynamics GP is a complete b</w:t>
      </w:r>
      <w:r w:rsidR="008162C7" w:rsidRPr="00EE5BBE">
        <w:rPr>
          <w:rFonts w:asciiTheme="minorHAnsi" w:hAnsiTheme="minorHAnsi"/>
          <w:sz w:val="24"/>
          <w:szCs w:val="24"/>
        </w:rPr>
        <w:t>usiness Management System which includes many integrated solutions within the following categories:</w:t>
      </w:r>
    </w:p>
    <w:p w:rsidR="008162C7" w:rsidRPr="00EE5BBE" w:rsidRDefault="008162C7" w:rsidP="008162C7">
      <w:pPr>
        <w:jc w:val="both"/>
        <w:rPr>
          <w:rFonts w:asciiTheme="minorHAnsi" w:hAnsiTheme="minorHAnsi"/>
          <w:sz w:val="24"/>
          <w:szCs w:val="24"/>
        </w:rPr>
      </w:pPr>
    </w:p>
    <w:tbl>
      <w:tblPr>
        <w:tblStyle w:val="TableGrid"/>
        <w:tblW w:w="8190" w:type="dxa"/>
        <w:tblInd w:w="828" w:type="dxa"/>
        <w:tblLook w:val="04A0"/>
      </w:tblPr>
      <w:tblGrid>
        <w:gridCol w:w="2430"/>
        <w:gridCol w:w="3150"/>
        <w:gridCol w:w="2610"/>
      </w:tblGrid>
      <w:tr w:rsidR="008162C7" w:rsidRPr="00EE5BBE" w:rsidTr="005D584F">
        <w:tc>
          <w:tcPr>
            <w:tcW w:w="2430" w:type="dxa"/>
          </w:tcPr>
          <w:p w:rsidR="008162C7" w:rsidRPr="00EE5BBE" w:rsidRDefault="008162C7" w:rsidP="005D584F">
            <w:pPr>
              <w:rPr>
                <w:rFonts w:asciiTheme="minorHAnsi" w:hAnsiTheme="minorHAnsi"/>
                <w:sz w:val="24"/>
                <w:szCs w:val="24"/>
              </w:rPr>
            </w:pPr>
            <w:r w:rsidRPr="00EE5BBE">
              <w:rPr>
                <w:rFonts w:asciiTheme="minorHAnsi" w:hAnsiTheme="minorHAnsi"/>
                <w:sz w:val="24"/>
                <w:szCs w:val="24"/>
              </w:rPr>
              <w:t>Financial Management</w:t>
            </w:r>
          </w:p>
        </w:tc>
        <w:tc>
          <w:tcPr>
            <w:tcW w:w="3150" w:type="dxa"/>
          </w:tcPr>
          <w:p w:rsidR="008162C7" w:rsidRPr="00EE5BBE" w:rsidRDefault="008162C7" w:rsidP="005D584F">
            <w:pPr>
              <w:rPr>
                <w:rFonts w:asciiTheme="minorHAnsi" w:hAnsiTheme="minorHAnsi"/>
                <w:sz w:val="24"/>
                <w:szCs w:val="24"/>
              </w:rPr>
            </w:pPr>
            <w:r w:rsidRPr="00EE5BBE">
              <w:rPr>
                <w:rFonts w:asciiTheme="minorHAnsi" w:hAnsiTheme="minorHAnsi"/>
                <w:sz w:val="24"/>
                <w:szCs w:val="24"/>
              </w:rPr>
              <w:t>Business Intelligence and Reporting</w:t>
            </w:r>
          </w:p>
        </w:tc>
        <w:tc>
          <w:tcPr>
            <w:tcW w:w="2610" w:type="dxa"/>
          </w:tcPr>
          <w:p w:rsidR="008162C7" w:rsidRPr="00EE5BBE" w:rsidRDefault="008162C7" w:rsidP="005D584F">
            <w:pPr>
              <w:rPr>
                <w:rFonts w:asciiTheme="minorHAnsi" w:hAnsiTheme="minorHAnsi"/>
                <w:sz w:val="24"/>
                <w:szCs w:val="24"/>
              </w:rPr>
            </w:pPr>
            <w:r w:rsidRPr="00EE5BBE">
              <w:rPr>
                <w:rFonts w:asciiTheme="minorHAnsi" w:hAnsiTheme="minorHAnsi"/>
                <w:sz w:val="24"/>
                <w:szCs w:val="24"/>
              </w:rPr>
              <w:t>Human Resource Management</w:t>
            </w:r>
          </w:p>
        </w:tc>
      </w:tr>
      <w:tr w:rsidR="008162C7" w:rsidRPr="00EE5BBE" w:rsidTr="005D584F">
        <w:tc>
          <w:tcPr>
            <w:tcW w:w="2430" w:type="dxa"/>
          </w:tcPr>
          <w:p w:rsidR="008162C7" w:rsidRPr="00EE5BBE" w:rsidRDefault="008162C7" w:rsidP="005D584F">
            <w:pPr>
              <w:rPr>
                <w:rFonts w:asciiTheme="minorHAnsi" w:hAnsiTheme="minorHAnsi"/>
                <w:sz w:val="24"/>
                <w:szCs w:val="24"/>
              </w:rPr>
            </w:pPr>
            <w:r w:rsidRPr="00EE5BBE">
              <w:rPr>
                <w:rFonts w:asciiTheme="minorHAnsi" w:hAnsiTheme="minorHAnsi"/>
                <w:sz w:val="24"/>
                <w:szCs w:val="24"/>
              </w:rPr>
              <w:t>Project Management</w:t>
            </w:r>
          </w:p>
        </w:tc>
        <w:tc>
          <w:tcPr>
            <w:tcW w:w="3150" w:type="dxa"/>
          </w:tcPr>
          <w:p w:rsidR="008162C7" w:rsidRPr="00EE5BBE" w:rsidRDefault="008162C7" w:rsidP="005D584F">
            <w:pPr>
              <w:rPr>
                <w:rFonts w:asciiTheme="minorHAnsi" w:hAnsiTheme="minorHAnsi"/>
                <w:sz w:val="24"/>
                <w:szCs w:val="24"/>
              </w:rPr>
            </w:pPr>
            <w:r w:rsidRPr="00EE5BBE">
              <w:rPr>
                <w:rFonts w:asciiTheme="minorHAnsi" w:hAnsiTheme="minorHAnsi"/>
                <w:sz w:val="24"/>
                <w:szCs w:val="24"/>
              </w:rPr>
              <w:t>Customer Relationship Management</w:t>
            </w:r>
          </w:p>
        </w:tc>
        <w:tc>
          <w:tcPr>
            <w:tcW w:w="2610" w:type="dxa"/>
          </w:tcPr>
          <w:p w:rsidR="008162C7" w:rsidRPr="00EE5BBE" w:rsidRDefault="008162C7" w:rsidP="005D584F">
            <w:pPr>
              <w:rPr>
                <w:rFonts w:asciiTheme="minorHAnsi" w:hAnsiTheme="minorHAnsi"/>
                <w:sz w:val="24"/>
                <w:szCs w:val="24"/>
              </w:rPr>
            </w:pPr>
            <w:r w:rsidRPr="00EE5BBE">
              <w:rPr>
                <w:rFonts w:asciiTheme="minorHAnsi" w:hAnsiTheme="minorHAnsi"/>
                <w:sz w:val="24"/>
                <w:szCs w:val="24"/>
              </w:rPr>
              <w:t>Manufacturing</w:t>
            </w:r>
          </w:p>
        </w:tc>
      </w:tr>
      <w:tr w:rsidR="008162C7" w:rsidRPr="00EE5BBE" w:rsidTr="005D584F">
        <w:tc>
          <w:tcPr>
            <w:tcW w:w="2430" w:type="dxa"/>
          </w:tcPr>
          <w:p w:rsidR="008162C7" w:rsidRPr="00EE5BBE" w:rsidRDefault="008162C7" w:rsidP="005D584F">
            <w:pPr>
              <w:rPr>
                <w:rFonts w:asciiTheme="minorHAnsi" w:hAnsiTheme="minorHAnsi"/>
                <w:sz w:val="24"/>
                <w:szCs w:val="24"/>
              </w:rPr>
            </w:pPr>
            <w:r w:rsidRPr="00EE5BBE">
              <w:rPr>
                <w:rFonts w:asciiTheme="minorHAnsi" w:hAnsiTheme="minorHAnsi"/>
                <w:sz w:val="24"/>
                <w:szCs w:val="24"/>
              </w:rPr>
              <w:t>Supply Chain Management</w:t>
            </w:r>
          </w:p>
        </w:tc>
        <w:tc>
          <w:tcPr>
            <w:tcW w:w="3150" w:type="dxa"/>
          </w:tcPr>
          <w:p w:rsidR="008162C7" w:rsidRPr="00EE5BBE" w:rsidRDefault="008162C7" w:rsidP="005D584F">
            <w:pPr>
              <w:rPr>
                <w:rFonts w:asciiTheme="minorHAnsi" w:hAnsiTheme="minorHAnsi"/>
                <w:sz w:val="24"/>
                <w:szCs w:val="24"/>
              </w:rPr>
            </w:pPr>
            <w:r w:rsidRPr="00EE5BBE">
              <w:rPr>
                <w:rFonts w:asciiTheme="minorHAnsi" w:hAnsiTheme="minorHAnsi"/>
                <w:sz w:val="24"/>
                <w:szCs w:val="24"/>
              </w:rPr>
              <w:t>Collaborative Workspace</w:t>
            </w:r>
          </w:p>
        </w:tc>
        <w:tc>
          <w:tcPr>
            <w:tcW w:w="2610" w:type="dxa"/>
          </w:tcPr>
          <w:p w:rsidR="008162C7" w:rsidRPr="00EE5BBE" w:rsidRDefault="008162C7" w:rsidP="005D584F">
            <w:pPr>
              <w:rPr>
                <w:rFonts w:asciiTheme="minorHAnsi" w:hAnsiTheme="minorHAnsi"/>
                <w:sz w:val="24"/>
                <w:szCs w:val="24"/>
              </w:rPr>
            </w:pPr>
            <w:r w:rsidRPr="00EE5BBE">
              <w:rPr>
                <w:rFonts w:asciiTheme="minorHAnsi" w:hAnsiTheme="minorHAnsi"/>
                <w:sz w:val="24"/>
                <w:szCs w:val="24"/>
              </w:rPr>
              <w:t>Configuration and Development</w:t>
            </w:r>
          </w:p>
        </w:tc>
      </w:tr>
    </w:tbl>
    <w:p w:rsidR="008162C7" w:rsidRPr="00EE5BBE" w:rsidRDefault="008162C7" w:rsidP="008162C7">
      <w:pPr>
        <w:jc w:val="both"/>
        <w:rPr>
          <w:rFonts w:asciiTheme="minorHAnsi" w:hAnsiTheme="minorHAnsi"/>
          <w:sz w:val="24"/>
          <w:szCs w:val="24"/>
        </w:rPr>
      </w:pPr>
    </w:p>
    <w:p w:rsidR="008162C7" w:rsidRPr="00EE5BBE" w:rsidRDefault="00E5668F" w:rsidP="008162C7">
      <w:pPr>
        <w:pStyle w:val="ListParagraph"/>
        <w:numPr>
          <w:ilvl w:val="0"/>
          <w:numId w:val="27"/>
        </w:numPr>
        <w:contextualSpacing/>
        <w:jc w:val="both"/>
        <w:rPr>
          <w:rFonts w:asciiTheme="minorHAnsi" w:hAnsiTheme="minorHAnsi"/>
          <w:sz w:val="24"/>
          <w:szCs w:val="24"/>
        </w:rPr>
      </w:pPr>
      <w:r w:rsidRPr="00E5668F">
        <w:rPr>
          <w:rFonts w:asciiTheme="minorHAnsi" w:hAnsiTheme="minorHAnsi"/>
          <w:b/>
          <w:sz w:val="24"/>
          <w:szCs w:val="24"/>
        </w:rPr>
        <w:t>Modules -</w:t>
      </w:r>
      <w:r>
        <w:rPr>
          <w:rFonts w:asciiTheme="minorHAnsi" w:hAnsiTheme="minorHAnsi"/>
          <w:sz w:val="24"/>
          <w:szCs w:val="24"/>
        </w:rPr>
        <w:t xml:space="preserve"> </w:t>
      </w:r>
      <w:r w:rsidR="008162C7" w:rsidRPr="00EE5BBE">
        <w:rPr>
          <w:rFonts w:asciiTheme="minorHAnsi" w:hAnsiTheme="minorHAnsi"/>
          <w:sz w:val="24"/>
          <w:szCs w:val="24"/>
        </w:rPr>
        <w:t xml:space="preserve">Dynamics GP has </w:t>
      </w:r>
      <w:r>
        <w:rPr>
          <w:rFonts w:asciiTheme="minorHAnsi" w:hAnsiTheme="minorHAnsi"/>
          <w:sz w:val="24"/>
          <w:szCs w:val="24"/>
        </w:rPr>
        <w:t xml:space="preserve">more than </w:t>
      </w:r>
      <w:r w:rsidR="008162C7" w:rsidRPr="00EE5BBE">
        <w:rPr>
          <w:rFonts w:asciiTheme="minorHAnsi" w:hAnsiTheme="minorHAnsi"/>
          <w:sz w:val="24"/>
          <w:szCs w:val="24"/>
        </w:rPr>
        <w:t xml:space="preserve">50 modules and 200 add-in solutions. </w:t>
      </w:r>
    </w:p>
    <w:p w:rsidR="008162C7" w:rsidRPr="00EE5BBE" w:rsidRDefault="008162C7" w:rsidP="008162C7">
      <w:pPr>
        <w:jc w:val="both"/>
        <w:rPr>
          <w:rFonts w:asciiTheme="minorHAnsi" w:hAnsiTheme="minorHAnsi"/>
          <w:sz w:val="24"/>
          <w:szCs w:val="24"/>
        </w:rPr>
      </w:pPr>
    </w:p>
    <w:p w:rsidR="008162C7" w:rsidRDefault="00E5668F" w:rsidP="008162C7">
      <w:pPr>
        <w:pStyle w:val="ListParagraph"/>
        <w:numPr>
          <w:ilvl w:val="0"/>
          <w:numId w:val="27"/>
        </w:numPr>
        <w:contextualSpacing/>
        <w:jc w:val="both"/>
        <w:rPr>
          <w:rFonts w:asciiTheme="minorHAnsi" w:hAnsiTheme="minorHAnsi"/>
          <w:sz w:val="24"/>
          <w:szCs w:val="24"/>
        </w:rPr>
      </w:pPr>
      <w:r w:rsidRPr="00E5668F">
        <w:rPr>
          <w:rFonts w:asciiTheme="minorHAnsi" w:hAnsiTheme="minorHAnsi"/>
          <w:b/>
          <w:sz w:val="24"/>
          <w:szCs w:val="24"/>
        </w:rPr>
        <w:t>Cust</w:t>
      </w:r>
      <w:r>
        <w:rPr>
          <w:rFonts w:asciiTheme="minorHAnsi" w:hAnsiTheme="minorHAnsi"/>
          <w:b/>
          <w:sz w:val="24"/>
          <w:szCs w:val="24"/>
        </w:rPr>
        <w:t>o</w:t>
      </w:r>
      <w:r w:rsidRPr="00E5668F">
        <w:rPr>
          <w:rFonts w:asciiTheme="minorHAnsi" w:hAnsiTheme="minorHAnsi"/>
          <w:b/>
          <w:sz w:val="24"/>
          <w:szCs w:val="24"/>
        </w:rPr>
        <w:t>mers -</w:t>
      </w:r>
      <w:r>
        <w:rPr>
          <w:rFonts w:asciiTheme="minorHAnsi" w:hAnsiTheme="minorHAnsi"/>
          <w:sz w:val="24"/>
          <w:szCs w:val="24"/>
        </w:rPr>
        <w:t xml:space="preserve"> </w:t>
      </w:r>
      <w:r w:rsidR="002D1FAF">
        <w:rPr>
          <w:rFonts w:asciiTheme="minorHAnsi" w:hAnsiTheme="minorHAnsi"/>
          <w:sz w:val="24"/>
          <w:szCs w:val="24"/>
        </w:rPr>
        <w:t>More than 100</w:t>
      </w:r>
      <w:r w:rsidR="008162C7" w:rsidRPr="00EE5BBE">
        <w:rPr>
          <w:rFonts w:asciiTheme="minorHAnsi" w:hAnsiTheme="minorHAnsi"/>
          <w:sz w:val="24"/>
          <w:szCs w:val="24"/>
        </w:rPr>
        <w:t>,000 companies in more than 50 countrie</w:t>
      </w:r>
      <w:r>
        <w:rPr>
          <w:rFonts w:asciiTheme="minorHAnsi" w:hAnsiTheme="minorHAnsi"/>
          <w:sz w:val="24"/>
          <w:szCs w:val="24"/>
        </w:rPr>
        <w:t>s use the Microsoft Dynamics solutions</w:t>
      </w:r>
      <w:r w:rsidR="008162C7" w:rsidRPr="00EE5BBE">
        <w:rPr>
          <w:rFonts w:asciiTheme="minorHAnsi" w:hAnsiTheme="minorHAnsi"/>
          <w:sz w:val="24"/>
          <w:szCs w:val="24"/>
        </w:rPr>
        <w:t>.</w:t>
      </w:r>
    </w:p>
    <w:p w:rsidR="00E5668F" w:rsidRPr="00E5668F" w:rsidRDefault="00E5668F" w:rsidP="00E5668F">
      <w:pPr>
        <w:pStyle w:val="ListParagraph"/>
        <w:rPr>
          <w:rFonts w:asciiTheme="minorHAnsi" w:hAnsiTheme="minorHAnsi"/>
          <w:sz w:val="24"/>
          <w:szCs w:val="24"/>
        </w:rPr>
      </w:pPr>
    </w:p>
    <w:p w:rsidR="00E5668F" w:rsidRPr="00EE5BBE" w:rsidRDefault="00E5668F" w:rsidP="008162C7">
      <w:pPr>
        <w:pStyle w:val="ListParagraph"/>
        <w:numPr>
          <w:ilvl w:val="0"/>
          <w:numId w:val="27"/>
        </w:numPr>
        <w:contextualSpacing/>
        <w:jc w:val="both"/>
        <w:rPr>
          <w:rFonts w:asciiTheme="minorHAnsi" w:hAnsiTheme="minorHAnsi"/>
          <w:sz w:val="24"/>
          <w:szCs w:val="24"/>
        </w:rPr>
      </w:pPr>
      <w:r w:rsidRPr="00E5668F">
        <w:rPr>
          <w:rFonts w:asciiTheme="minorHAnsi" w:hAnsiTheme="minorHAnsi"/>
          <w:b/>
          <w:sz w:val="24"/>
          <w:szCs w:val="24"/>
        </w:rPr>
        <w:t>Partners -</w:t>
      </w:r>
      <w:r>
        <w:rPr>
          <w:rFonts w:asciiTheme="minorHAnsi" w:hAnsiTheme="minorHAnsi"/>
          <w:sz w:val="24"/>
          <w:szCs w:val="24"/>
        </w:rPr>
        <w:t xml:space="preserve"> There are more than 5,200 Partners selling and supporting Microsoft Dynamics solutions in the US, and more than 9,900 world-wide.</w:t>
      </w:r>
    </w:p>
    <w:p w:rsidR="008162C7" w:rsidRPr="00EE5BBE" w:rsidRDefault="008162C7" w:rsidP="008162C7">
      <w:pPr>
        <w:jc w:val="both"/>
        <w:rPr>
          <w:rFonts w:asciiTheme="minorHAnsi" w:hAnsiTheme="minorHAnsi"/>
        </w:rPr>
      </w:pPr>
    </w:p>
    <w:p w:rsidR="00E5668F" w:rsidRDefault="00E5668F" w:rsidP="00E5668F">
      <w:pPr>
        <w:jc w:val="center"/>
        <w:rPr>
          <w:rFonts w:asciiTheme="minorHAnsi" w:hAnsiTheme="minorHAnsi"/>
        </w:rPr>
      </w:pPr>
      <w:r w:rsidRPr="00EE5BBE">
        <w:rPr>
          <w:noProof/>
        </w:rPr>
        <w:drawing>
          <wp:inline distT="0" distB="0" distL="0" distR="0">
            <wp:extent cx="4566920" cy="3432810"/>
            <wp:effectExtent l="57150" t="38100" r="43180" b="1524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4566920" cy="3432810"/>
                    </a:xfrm>
                    <a:prstGeom prst="rect">
                      <a:avLst/>
                    </a:prstGeom>
                    <a:noFill/>
                    <a:ln w="28575">
                      <a:solidFill>
                        <a:schemeClr val="tx1">
                          <a:lumMod val="50000"/>
                          <a:lumOff val="50000"/>
                        </a:schemeClr>
                      </a:solidFill>
                      <a:miter lim="800000"/>
                      <a:headEnd/>
                      <a:tailEnd/>
                    </a:ln>
                  </pic:spPr>
                </pic:pic>
              </a:graphicData>
            </a:graphic>
          </wp:inline>
        </w:drawing>
      </w:r>
    </w:p>
    <w:p w:rsidR="00E5668F" w:rsidRPr="00E5668F" w:rsidRDefault="00E5668F" w:rsidP="00E5668F">
      <w:pPr>
        <w:pStyle w:val="ListParagraph"/>
        <w:numPr>
          <w:ilvl w:val="0"/>
          <w:numId w:val="27"/>
        </w:numPr>
        <w:jc w:val="both"/>
        <w:rPr>
          <w:rFonts w:asciiTheme="minorHAnsi" w:hAnsiTheme="minorHAnsi"/>
          <w:sz w:val="24"/>
        </w:rPr>
      </w:pPr>
      <w:r w:rsidRPr="00E5668F">
        <w:rPr>
          <w:rFonts w:asciiTheme="minorHAnsi" w:hAnsiTheme="minorHAnsi"/>
          <w:b/>
          <w:sz w:val="24"/>
        </w:rPr>
        <w:lastRenderedPageBreak/>
        <w:t>Familiar Design -</w:t>
      </w:r>
      <w:r w:rsidRPr="00E5668F">
        <w:rPr>
          <w:rFonts w:asciiTheme="minorHAnsi" w:hAnsiTheme="minorHAnsi"/>
          <w:sz w:val="24"/>
        </w:rPr>
        <w:t xml:space="preserve"> Microsoft Dynamics solutions use a menu design and interface that is similar to that found in Microsoft Office Suite of products – which means you are probably already familiar with the Dynamics products.</w:t>
      </w:r>
    </w:p>
    <w:p w:rsidR="00E5668F" w:rsidRPr="00E5668F" w:rsidRDefault="00E5668F" w:rsidP="00E5668F">
      <w:pPr>
        <w:pStyle w:val="ListParagraph"/>
        <w:rPr>
          <w:rFonts w:asciiTheme="minorHAnsi" w:hAnsiTheme="minorHAnsi"/>
          <w:sz w:val="24"/>
        </w:rPr>
      </w:pPr>
    </w:p>
    <w:p w:rsidR="00E5668F" w:rsidRPr="00E5668F" w:rsidRDefault="00E5668F" w:rsidP="00E5668F">
      <w:pPr>
        <w:pStyle w:val="ListParagraph"/>
        <w:numPr>
          <w:ilvl w:val="0"/>
          <w:numId w:val="27"/>
        </w:numPr>
        <w:jc w:val="both"/>
        <w:rPr>
          <w:rFonts w:asciiTheme="minorHAnsi" w:hAnsiTheme="minorHAnsi"/>
          <w:sz w:val="24"/>
        </w:rPr>
      </w:pPr>
      <w:r w:rsidRPr="00E5668F">
        <w:rPr>
          <w:rFonts w:asciiTheme="minorHAnsi" w:hAnsiTheme="minorHAnsi"/>
          <w:b/>
          <w:sz w:val="24"/>
        </w:rPr>
        <w:t>Role Based Menus -</w:t>
      </w:r>
      <w:r w:rsidRPr="00E5668F">
        <w:rPr>
          <w:rFonts w:asciiTheme="minorHAnsi" w:hAnsiTheme="minorHAnsi"/>
          <w:sz w:val="24"/>
        </w:rPr>
        <w:t xml:space="preserve"> Dynamics GP uses a “Role-based User Interface” which is tailored for each user - depending on what role you play in an organization. This means that the accounting system provides menus and options that most relevant to you. </w:t>
      </w:r>
    </w:p>
    <w:p w:rsidR="00E5668F" w:rsidRPr="00E5668F" w:rsidRDefault="00E5668F" w:rsidP="00E5668F">
      <w:pPr>
        <w:pStyle w:val="ListParagraph"/>
        <w:rPr>
          <w:rFonts w:asciiTheme="minorHAnsi" w:hAnsiTheme="minorHAnsi"/>
          <w:sz w:val="24"/>
        </w:rPr>
      </w:pPr>
    </w:p>
    <w:p w:rsidR="00E5668F" w:rsidRPr="00E5668F" w:rsidRDefault="00E5668F" w:rsidP="00E5668F">
      <w:pPr>
        <w:pStyle w:val="ListParagraph"/>
        <w:numPr>
          <w:ilvl w:val="0"/>
          <w:numId w:val="27"/>
        </w:numPr>
        <w:jc w:val="both"/>
        <w:rPr>
          <w:rFonts w:asciiTheme="minorHAnsi" w:hAnsiTheme="minorHAnsi"/>
          <w:sz w:val="24"/>
        </w:rPr>
      </w:pPr>
      <w:r w:rsidRPr="00E5668F">
        <w:rPr>
          <w:rFonts w:asciiTheme="minorHAnsi" w:hAnsiTheme="minorHAnsi"/>
          <w:b/>
          <w:sz w:val="24"/>
        </w:rPr>
        <w:t>Migration Path from QuickBooks and Peachtree</w:t>
      </w:r>
      <w:r w:rsidRPr="00E5668F">
        <w:rPr>
          <w:rFonts w:asciiTheme="minorHAnsi" w:hAnsiTheme="minorHAnsi"/>
          <w:sz w:val="24"/>
        </w:rPr>
        <w:t xml:space="preserve"> – Microsoft provides an upgrade path for QuickBooks and Peachtree users which offer the following benefits:</w:t>
      </w:r>
    </w:p>
    <w:p w:rsidR="00E5668F" w:rsidRPr="005E7AA5" w:rsidRDefault="00E5668F" w:rsidP="00E5668F">
      <w:pPr>
        <w:rPr>
          <w:rFonts w:ascii="Segoe UI" w:hAnsi="Segoe UI" w:cs="Segoe UI"/>
          <w:sz w:val="20"/>
        </w:rPr>
      </w:pPr>
    </w:p>
    <w:p w:rsidR="00E5668F" w:rsidRPr="00E5668F" w:rsidRDefault="00E5668F" w:rsidP="00E5668F">
      <w:pPr>
        <w:pStyle w:val="ListParagraph"/>
        <w:numPr>
          <w:ilvl w:val="0"/>
          <w:numId w:val="41"/>
        </w:numPr>
        <w:spacing w:after="120"/>
        <w:ind w:left="1080"/>
        <w:jc w:val="both"/>
        <w:rPr>
          <w:rFonts w:asciiTheme="minorHAnsi" w:hAnsiTheme="minorHAnsi" w:cs="Segoe UI"/>
          <w:i/>
          <w:sz w:val="20"/>
          <w:szCs w:val="22"/>
        </w:rPr>
      </w:pPr>
      <w:r w:rsidRPr="00E5668F">
        <w:rPr>
          <w:rFonts w:asciiTheme="minorHAnsi" w:hAnsiTheme="minorHAnsi" w:cs="Segoe UI"/>
          <w:i/>
          <w:sz w:val="20"/>
          <w:szCs w:val="22"/>
        </w:rPr>
        <w:t xml:space="preserve">Dynamics GP provides with more than twice as many features compared to QuickBooks Enterprise or Peachtree Quantum. </w:t>
      </w:r>
    </w:p>
    <w:p w:rsidR="00E5668F" w:rsidRPr="00E5668F" w:rsidRDefault="00E5668F" w:rsidP="00E5668F">
      <w:pPr>
        <w:pStyle w:val="ListParagraph"/>
        <w:numPr>
          <w:ilvl w:val="0"/>
          <w:numId w:val="41"/>
        </w:numPr>
        <w:spacing w:after="120"/>
        <w:ind w:left="1080"/>
        <w:jc w:val="both"/>
        <w:rPr>
          <w:rFonts w:asciiTheme="minorHAnsi" w:hAnsiTheme="minorHAnsi" w:cs="Segoe UI"/>
          <w:i/>
          <w:sz w:val="20"/>
          <w:szCs w:val="22"/>
        </w:rPr>
      </w:pPr>
      <w:r w:rsidRPr="00E5668F">
        <w:rPr>
          <w:rFonts w:asciiTheme="minorHAnsi" w:hAnsiTheme="minorHAnsi" w:cs="Segoe UI"/>
          <w:i/>
          <w:sz w:val="20"/>
          <w:szCs w:val="22"/>
        </w:rPr>
        <w:t>Dynamics.GP can handle millions of transactions without slowing down whereas QuickBooks’ and Peachtree database performance can decline dramatically.</w:t>
      </w:r>
    </w:p>
    <w:p w:rsidR="00E5668F" w:rsidRPr="00E5668F" w:rsidRDefault="00E5668F" w:rsidP="00E5668F">
      <w:pPr>
        <w:pStyle w:val="ListParagraph"/>
        <w:numPr>
          <w:ilvl w:val="0"/>
          <w:numId w:val="41"/>
        </w:numPr>
        <w:spacing w:after="120"/>
        <w:ind w:left="1080"/>
        <w:jc w:val="both"/>
        <w:rPr>
          <w:rFonts w:asciiTheme="minorHAnsi" w:hAnsiTheme="minorHAnsi" w:cs="Segoe UI"/>
          <w:i/>
          <w:sz w:val="20"/>
          <w:szCs w:val="22"/>
        </w:rPr>
      </w:pPr>
      <w:r w:rsidRPr="00E5668F">
        <w:rPr>
          <w:rFonts w:asciiTheme="minorHAnsi" w:hAnsiTheme="minorHAnsi" w:cs="Segoe UI"/>
          <w:i/>
          <w:sz w:val="20"/>
          <w:szCs w:val="22"/>
        </w:rPr>
        <w:t xml:space="preserve">Dynamics GP provides stronger financial reporting with scheduled reports which can be delivered via e-mail to predetermined recipients. </w:t>
      </w:r>
    </w:p>
    <w:p w:rsidR="00E5668F" w:rsidRPr="00E5668F" w:rsidRDefault="00E5668F" w:rsidP="00E5668F">
      <w:pPr>
        <w:pStyle w:val="ListParagraph"/>
        <w:numPr>
          <w:ilvl w:val="0"/>
          <w:numId w:val="41"/>
        </w:numPr>
        <w:spacing w:after="120"/>
        <w:ind w:left="1080"/>
        <w:jc w:val="both"/>
        <w:rPr>
          <w:rFonts w:asciiTheme="minorHAnsi" w:hAnsiTheme="minorHAnsi" w:cs="Segoe UI"/>
          <w:i/>
          <w:sz w:val="20"/>
          <w:szCs w:val="22"/>
        </w:rPr>
      </w:pPr>
      <w:r w:rsidRPr="00E5668F">
        <w:rPr>
          <w:rFonts w:asciiTheme="minorHAnsi" w:hAnsiTheme="minorHAnsi" w:cs="Segoe UI"/>
          <w:i/>
          <w:sz w:val="20"/>
          <w:szCs w:val="22"/>
        </w:rPr>
        <w:t>Dynamics GP offers a data conversion capability in which QuickBooks or Peachtree data is automatically converted for use in Dynamics GP.</w:t>
      </w:r>
    </w:p>
    <w:p w:rsidR="00E5668F" w:rsidRPr="00E5668F" w:rsidRDefault="00E5668F" w:rsidP="00E5668F">
      <w:pPr>
        <w:pStyle w:val="ListParagraph"/>
        <w:numPr>
          <w:ilvl w:val="0"/>
          <w:numId w:val="41"/>
        </w:numPr>
        <w:spacing w:after="120"/>
        <w:ind w:left="1080"/>
        <w:jc w:val="both"/>
        <w:rPr>
          <w:rFonts w:asciiTheme="minorHAnsi" w:hAnsiTheme="minorHAnsi" w:cs="Times New Roman"/>
          <w:i/>
          <w:sz w:val="20"/>
          <w:szCs w:val="22"/>
        </w:rPr>
      </w:pPr>
      <w:r w:rsidRPr="00E5668F">
        <w:rPr>
          <w:rFonts w:asciiTheme="minorHAnsi" w:hAnsiTheme="minorHAnsi" w:cs="Segoe UI"/>
          <w:i/>
          <w:sz w:val="20"/>
          <w:szCs w:val="22"/>
        </w:rPr>
        <w:t>Dynamics.GP offers “Business-Ready” pricing which allows QuickBooks or Peachtree users to migrate to Dynamics.GP for about the same cost as migrating to QuickBooks Enterprise or Peachtree Quantum. (Dynamics GP is priced per user beginning at $2,150. QuickBooks Enterprise and Peachtree Quantum are priced from $3,000 to $9,500).</w:t>
      </w:r>
    </w:p>
    <w:p w:rsidR="00E5668F" w:rsidRPr="00E5668F" w:rsidRDefault="00E5668F" w:rsidP="00E5668F">
      <w:pPr>
        <w:pStyle w:val="ListParagraph"/>
        <w:numPr>
          <w:ilvl w:val="0"/>
          <w:numId w:val="41"/>
        </w:numPr>
        <w:spacing w:after="120"/>
        <w:ind w:left="1080"/>
        <w:jc w:val="both"/>
        <w:rPr>
          <w:rFonts w:asciiTheme="minorHAnsi" w:hAnsiTheme="minorHAnsi" w:cs="Times New Roman"/>
          <w:i/>
          <w:sz w:val="20"/>
          <w:szCs w:val="22"/>
        </w:rPr>
      </w:pPr>
      <w:r w:rsidRPr="00E5668F">
        <w:rPr>
          <w:rFonts w:asciiTheme="minorHAnsi" w:hAnsiTheme="minorHAnsi" w:cs="Times New Roman"/>
          <w:i/>
          <w:sz w:val="20"/>
          <w:szCs w:val="22"/>
        </w:rPr>
        <w:t xml:space="preserve">To help QuickBooks and Peachtree users feel right at home, Dynamic GP </w:t>
      </w:r>
      <w:r>
        <w:rPr>
          <w:rFonts w:asciiTheme="minorHAnsi" w:hAnsiTheme="minorHAnsi" w:cs="Times New Roman"/>
          <w:i/>
          <w:sz w:val="20"/>
          <w:szCs w:val="22"/>
        </w:rPr>
        <w:t xml:space="preserve">includes data entry screens </w:t>
      </w:r>
      <w:r w:rsidRPr="00E5668F">
        <w:rPr>
          <w:rFonts w:asciiTheme="minorHAnsi" w:hAnsiTheme="minorHAnsi" w:cs="Times New Roman"/>
          <w:i/>
          <w:sz w:val="20"/>
          <w:szCs w:val="22"/>
        </w:rPr>
        <w:t xml:space="preserve">that look and feel similar to the screens you are already used to. For example, </w:t>
      </w:r>
      <w:r>
        <w:rPr>
          <w:rFonts w:asciiTheme="minorHAnsi" w:hAnsiTheme="minorHAnsi" w:cs="Times New Roman"/>
          <w:i/>
          <w:sz w:val="20"/>
          <w:szCs w:val="22"/>
        </w:rPr>
        <w:t xml:space="preserve">following are </w:t>
      </w:r>
      <w:r w:rsidRPr="00E5668F">
        <w:rPr>
          <w:rFonts w:asciiTheme="minorHAnsi" w:hAnsiTheme="minorHAnsi" w:cs="Times New Roman"/>
          <w:i/>
          <w:sz w:val="20"/>
          <w:szCs w:val="22"/>
        </w:rPr>
        <w:t xml:space="preserve">the check writing screens for both QuickBooks and Microsoft Dynamics GP. </w:t>
      </w:r>
    </w:p>
    <w:p w:rsidR="00E5668F" w:rsidRDefault="00E5668F" w:rsidP="00E5668F">
      <w:pPr>
        <w:jc w:val="right"/>
        <w:rPr>
          <w:rFonts w:asciiTheme="minorHAnsi" w:hAnsiTheme="minorHAnsi" w:cs="Times New Roman"/>
          <w:b/>
          <w:bCs/>
          <w:smallCaps/>
          <w:shadow/>
          <w:sz w:val="32"/>
          <w:szCs w:val="32"/>
        </w:rPr>
      </w:pPr>
      <w:r>
        <w:rPr>
          <w:rFonts w:asciiTheme="minorHAnsi" w:hAnsiTheme="minorHAnsi" w:cs="Times New Roman"/>
          <w:noProof/>
          <w:szCs w:val="24"/>
        </w:rPr>
        <w:drawing>
          <wp:inline distT="0" distB="0" distL="0" distR="0">
            <wp:extent cx="2392846" cy="1928200"/>
            <wp:effectExtent l="19050" t="0" r="7454" b="0"/>
            <wp:docPr id="46" name="Picture 4" descr="cid:image002.png@01C8336B.B41B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id:image002.png@01C8336B.B41B1490"/>
                    <pic:cNvPicPr>
                      <a:picLocks noChangeAspect="1" noChangeArrowheads="1"/>
                    </pic:cNvPicPr>
                  </pic:nvPicPr>
                  <pic:blipFill>
                    <a:blip r:embed="rId11" r:link="rId12"/>
                    <a:srcRect/>
                    <a:stretch>
                      <a:fillRect/>
                    </a:stretch>
                  </pic:blipFill>
                  <pic:spPr bwMode="auto">
                    <a:xfrm>
                      <a:off x="0" y="0"/>
                      <a:ext cx="2402688" cy="1936131"/>
                    </a:xfrm>
                    <a:prstGeom prst="rect">
                      <a:avLst/>
                    </a:prstGeom>
                    <a:ln>
                      <a:noFill/>
                    </a:ln>
                    <a:effectLst/>
                  </pic:spPr>
                </pic:pic>
              </a:graphicData>
            </a:graphic>
          </wp:inline>
        </w:drawing>
      </w:r>
      <w:r>
        <w:rPr>
          <w:rFonts w:asciiTheme="minorHAnsi" w:hAnsiTheme="minorHAnsi" w:cs="Times New Roman"/>
          <w:b/>
          <w:bCs/>
          <w:smallCaps/>
          <w:shadow/>
          <w:noProof/>
          <w:sz w:val="32"/>
          <w:szCs w:val="32"/>
        </w:rPr>
        <w:drawing>
          <wp:inline distT="0" distB="0" distL="0" distR="0">
            <wp:extent cx="2432603" cy="1956600"/>
            <wp:effectExtent l="19050" t="0" r="5797" b="0"/>
            <wp:docPr id="43" name="Picture 9" descr="cid:image003.png@01C8336B.D8DDA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d:image003.png@01C8336B.D8DDA220"/>
                    <pic:cNvPicPr>
                      <a:picLocks noChangeAspect="1" noChangeArrowheads="1"/>
                    </pic:cNvPicPr>
                  </pic:nvPicPr>
                  <pic:blipFill>
                    <a:blip r:embed="rId13" r:link="rId14"/>
                    <a:srcRect/>
                    <a:stretch>
                      <a:fillRect/>
                    </a:stretch>
                  </pic:blipFill>
                  <pic:spPr bwMode="auto">
                    <a:xfrm>
                      <a:off x="0" y="0"/>
                      <a:ext cx="2440385" cy="1962859"/>
                    </a:xfrm>
                    <a:prstGeom prst="rect">
                      <a:avLst/>
                    </a:prstGeom>
                    <a:ln>
                      <a:noFill/>
                    </a:ln>
                    <a:effectLst/>
                  </pic:spPr>
                </pic:pic>
              </a:graphicData>
            </a:graphic>
          </wp:inline>
        </w:drawing>
      </w:r>
    </w:p>
    <w:p w:rsidR="00E5668F" w:rsidRPr="00E5668F" w:rsidRDefault="00E5668F" w:rsidP="00E5668F">
      <w:pPr>
        <w:pStyle w:val="ListParagraph"/>
        <w:jc w:val="center"/>
        <w:rPr>
          <w:rFonts w:asciiTheme="minorHAnsi" w:hAnsiTheme="minorHAnsi"/>
          <w:b/>
          <w:sz w:val="24"/>
        </w:rPr>
      </w:pPr>
      <w:r>
        <w:rPr>
          <w:color w:val="1F497D"/>
        </w:rPr>
        <w:br/>
      </w:r>
      <w:r w:rsidRPr="00E5668F">
        <w:rPr>
          <w:rFonts w:asciiTheme="minorHAnsi" w:hAnsiTheme="minorHAnsi"/>
          <w:color w:val="1F497D"/>
          <w:sz w:val="24"/>
        </w:rPr>
        <w:t>For more information visit:</w:t>
      </w:r>
      <w:r w:rsidRPr="00E5668F">
        <w:rPr>
          <w:rFonts w:asciiTheme="minorHAnsi" w:hAnsiTheme="minorHAnsi"/>
          <w:b/>
          <w:color w:val="1F497D"/>
          <w:sz w:val="24"/>
        </w:rPr>
        <w:t xml:space="preserve"> </w:t>
      </w:r>
      <w:hyperlink r:id="rId15" w:history="1">
        <w:r w:rsidRPr="00E5668F">
          <w:rPr>
            <w:rStyle w:val="Hyperlink"/>
            <w:rFonts w:asciiTheme="minorHAnsi" w:hAnsiTheme="minorHAnsi"/>
            <w:b/>
            <w:sz w:val="24"/>
          </w:rPr>
          <w:t>www.asmartmove.com</w:t>
        </w:r>
      </w:hyperlink>
    </w:p>
    <w:p w:rsidR="00E5668F" w:rsidRPr="00E5668F" w:rsidRDefault="00E5668F" w:rsidP="00E5668F">
      <w:pPr>
        <w:rPr>
          <w:rFonts w:asciiTheme="minorHAnsi" w:hAnsiTheme="minorHAnsi"/>
        </w:rPr>
      </w:pPr>
    </w:p>
    <w:p w:rsidR="008162C7" w:rsidRPr="00E5668F" w:rsidRDefault="008162C7" w:rsidP="00E5668F">
      <w:pPr>
        <w:rPr>
          <w:rFonts w:asciiTheme="minorHAnsi" w:hAnsiTheme="minorHAnsi"/>
        </w:rPr>
      </w:pPr>
      <w:r w:rsidRPr="00E5668F">
        <w:rPr>
          <w:rFonts w:asciiTheme="minorHAnsi" w:hAnsiTheme="minorHAnsi"/>
          <w:b/>
          <w:sz w:val="32"/>
        </w:rPr>
        <w:lastRenderedPageBreak/>
        <w:t>Exporting Financial Reports to Microsoft Excel</w:t>
      </w: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sz w:val="24"/>
        </w:rPr>
      </w:pPr>
      <w:r w:rsidRPr="00EE5BBE">
        <w:rPr>
          <w:rFonts w:asciiTheme="minorHAnsi" w:hAnsiTheme="minorHAnsi"/>
          <w:sz w:val="24"/>
        </w:rPr>
        <w:t>Most accounting systems provide the ability to export financial statements to Microsoft Excel for a wide variety of reasons including:</w:t>
      </w:r>
    </w:p>
    <w:p w:rsidR="008162C7" w:rsidRPr="00EE5BBE" w:rsidRDefault="008162C7" w:rsidP="008162C7">
      <w:pPr>
        <w:jc w:val="both"/>
        <w:rPr>
          <w:rFonts w:asciiTheme="minorHAnsi" w:hAnsiTheme="minorHAnsi"/>
          <w:sz w:val="24"/>
        </w:rPr>
      </w:pPr>
    </w:p>
    <w:p w:rsidR="008162C7" w:rsidRPr="00EE5BBE" w:rsidRDefault="008162C7" w:rsidP="008162C7">
      <w:pPr>
        <w:pStyle w:val="ListParagraph"/>
        <w:numPr>
          <w:ilvl w:val="0"/>
          <w:numId w:val="29"/>
        </w:numPr>
        <w:contextualSpacing/>
        <w:jc w:val="both"/>
        <w:rPr>
          <w:rFonts w:asciiTheme="minorHAnsi" w:hAnsiTheme="minorHAnsi"/>
          <w:sz w:val="24"/>
        </w:rPr>
      </w:pPr>
      <w:r w:rsidRPr="00EE5BBE">
        <w:rPr>
          <w:rFonts w:asciiTheme="minorHAnsi" w:hAnsiTheme="minorHAnsi"/>
          <w:sz w:val="24"/>
        </w:rPr>
        <w:t>What-if analysis.</w:t>
      </w:r>
    </w:p>
    <w:p w:rsidR="008162C7" w:rsidRPr="00EE5BBE" w:rsidRDefault="008162C7" w:rsidP="008162C7">
      <w:pPr>
        <w:pStyle w:val="ListParagraph"/>
        <w:numPr>
          <w:ilvl w:val="0"/>
          <w:numId w:val="29"/>
        </w:numPr>
        <w:contextualSpacing/>
        <w:jc w:val="both"/>
        <w:rPr>
          <w:rFonts w:asciiTheme="minorHAnsi" w:hAnsiTheme="minorHAnsi"/>
          <w:sz w:val="24"/>
        </w:rPr>
      </w:pPr>
      <w:r w:rsidRPr="00EE5BBE">
        <w:rPr>
          <w:rFonts w:asciiTheme="minorHAnsi" w:hAnsiTheme="minorHAnsi"/>
          <w:sz w:val="24"/>
        </w:rPr>
        <w:t>Data analysis.</w:t>
      </w:r>
    </w:p>
    <w:p w:rsidR="008162C7" w:rsidRPr="00EE5BBE" w:rsidRDefault="008162C7" w:rsidP="008162C7">
      <w:pPr>
        <w:pStyle w:val="ListParagraph"/>
        <w:numPr>
          <w:ilvl w:val="0"/>
          <w:numId w:val="29"/>
        </w:numPr>
        <w:contextualSpacing/>
        <w:jc w:val="both"/>
        <w:rPr>
          <w:rFonts w:asciiTheme="minorHAnsi" w:hAnsiTheme="minorHAnsi"/>
          <w:sz w:val="24"/>
        </w:rPr>
      </w:pPr>
      <w:r w:rsidRPr="00EE5BBE">
        <w:rPr>
          <w:rFonts w:asciiTheme="minorHAnsi" w:hAnsiTheme="minorHAnsi"/>
          <w:sz w:val="24"/>
        </w:rPr>
        <w:t>Charting.</w:t>
      </w:r>
    </w:p>
    <w:p w:rsidR="008162C7" w:rsidRPr="00EE5BBE" w:rsidRDefault="008162C7" w:rsidP="008162C7">
      <w:pPr>
        <w:pStyle w:val="ListParagraph"/>
        <w:numPr>
          <w:ilvl w:val="0"/>
          <w:numId w:val="29"/>
        </w:numPr>
        <w:contextualSpacing/>
        <w:jc w:val="both"/>
        <w:rPr>
          <w:rFonts w:asciiTheme="minorHAnsi" w:hAnsiTheme="minorHAnsi"/>
          <w:sz w:val="24"/>
        </w:rPr>
      </w:pPr>
      <w:r w:rsidRPr="00EE5BBE">
        <w:rPr>
          <w:rFonts w:asciiTheme="minorHAnsi" w:hAnsiTheme="minorHAnsi"/>
          <w:sz w:val="24"/>
        </w:rPr>
        <w:t>Consolidating data from other reports.</w:t>
      </w:r>
    </w:p>
    <w:p w:rsidR="008162C7" w:rsidRPr="00EE5BBE" w:rsidRDefault="008162C7" w:rsidP="008162C7">
      <w:pPr>
        <w:pStyle w:val="ListParagraph"/>
        <w:numPr>
          <w:ilvl w:val="0"/>
          <w:numId w:val="29"/>
        </w:numPr>
        <w:contextualSpacing/>
        <w:jc w:val="both"/>
        <w:rPr>
          <w:rFonts w:asciiTheme="minorHAnsi" w:hAnsiTheme="minorHAnsi"/>
          <w:sz w:val="24"/>
        </w:rPr>
      </w:pPr>
      <w:r w:rsidRPr="00EE5BBE">
        <w:rPr>
          <w:rFonts w:asciiTheme="minorHAnsi" w:hAnsiTheme="minorHAnsi"/>
          <w:sz w:val="24"/>
        </w:rPr>
        <w:t>Consolidating data from other accounting systems.</w:t>
      </w:r>
    </w:p>
    <w:p w:rsidR="008162C7" w:rsidRPr="00EE5BBE" w:rsidRDefault="008162C7" w:rsidP="008162C7">
      <w:pPr>
        <w:pStyle w:val="ListParagraph"/>
        <w:numPr>
          <w:ilvl w:val="0"/>
          <w:numId w:val="29"/>
        </w:numPr>
        <w:contextualSpacing/>
        <w:jc w:val="both"/>
        <w:rPr>
          <w:rFonts w:asciiTheme="minorHAnsi" w:hAnsiTheme="minorHAnsi"/>
          <w:sz w:val="24"/>
        </w:rPr>
      </w:pPr>
      <w:r w:rsidRPr="00EE5BBE">
        <w:rPr>
          <w:rFonts w:asciiTheme="minorHAnsi" w:hAnsiTheme="minorHAnsi"/>
          <w:sz w:val="24"/>
        </w:rPr>
        <w:t>Budget Preparation.</w:t>
      </w:r>
    </w:p>
    <w:p w:rsidR="008162C7" w:rsidRPr="00EE5BBE" w:rsidRDefault="008162C7" w:rsidP="008162C7">
      <w:pPr>
        <w:pStyle w:val="ListParagraph"/>
        <w:numPr>
          <w:ilvl w:val="0"/>
          <w:numId w:val="29"/>
        </w:numPr>
        <w:contextualSpacing/>
        <w:jc w:val="both"/>
        <w:rPr>
          <w:rFonts w:asciiTheme="minorHAnsi" w:hAnsiTheme="minorHAnsi"/>
          <w:sz w:val="24"/>
        </w:rPr>
      </w:pPr>
      <w:r w:rsidRPr="00EE5BBE">
        <w:rPr>
          <w:rFonts w:asciiTheme="minorHAnsi" w:hAnsiTheme="minorHAnsi"/>
          <w:sz w:val="24"/>
        </w:rPr>
        <w:t>Simply to better format the report before printing.</w:t>
      </w:r>
    </w:p>
    <w:p w:rsidR="008162C7" w:rsidRPr="00EE5BBE" w:rsidRDefault="008162C7" w:rsidP="008162C7">
      <w:pPr>
        <w:jc w:val="both"/>
        <w:rPr>
          <w:rFonts w:asciiTheme="minorHAnsi" w:hAnsiTheme="minorHAnsi"/>
          <w:sz w:val="24"/>
        </w:rPr>
      </w:pPr>
    </w:p>
    <w:p w:rsidR="008162C7" w:rsidRPr="00EE5BBE" w:rsidRDefault="008162C7" w:rsidP="008162C7">
      <w:pPr>
        <w:jc w:val="both"/>
        <w:rPr>
          <w:rFonts w:asciiTheme="minorHAnsi" w:hAnsiTheme="minorHAnsi"/>
          <w:sz w:val="24"/>
        </w:rPr>
      </w:pPr>
      <w:r w:rsidRPr="00EE5BBE">
        <w:rPr>
          <w:rFonts w:asciiTheme="minorHAnsi" w:hAnsiTheme="minorHAnsi"/>
          <w:sz w:val="24"/>
        </w:rPr>
        <w:t>These examples are discussed in more detail below:</w:t>
      </w: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b/>
          <w:sz w:val="28"/>
        </w:rPr>
      </w:pPr>
      <w:r w:rsidRPr="00EE5BBE">
        <w:rPr>
          <w:rFonts w:asciiTheme="minorHAnsi" w:hAnsiTheme="minorHAnsi"/>
          <w:b/>
          <w:sz w:val="28"/>
        </w:rPr>
        <w:t>What-if Analysis</w:t>
      </w:r>
    </w:p>
    <w:p w:rsidR="008162C7" w:rsidRPr="00EE5BBE" w:rsidRDefault="008162C7" w:rsidP="008162C7">
      <w:pPr>
        <w:jc w:val="both"/>
        <w:rPr>
          <w:rFonts w:asciiTheme="minorHAnsi" w:hAnsiTheme="minorHAnsi"/>
          <w:sz w:val="24"/>
        </w:rPr>
      </w:pPr>
    </w:p>
    <w:p w:rsidR="008162C7" w:rsidRPr="00EE5BBE" w:rsidRDefault="008162C7" w:rsidP="008162C7">
      <w:pPr>
        <w:jc w:val="both"/>
        <w:rPr>
          <w:rFonts w:asciiTheme="minorHAnsi" w:hAnsiTheme="minorHAnsi"/>
          <w:sz w:val="24"/>
        </w:rPr>
      </w:pPr>
      <w:r w:rsidRPr="00EE5BBE">
        <w:rPr>
          <w:rFonts w:asciiTheme="minorHAnsi" w:hAnsiTheme="minorHAnsi"/>
          <w:sz w:val="24"/>
        </w:rPr>
        <w:t>Excel is a great tool for using “what-if” analysis to study the potential impact of changing variables. There are a wide variety of methods and tools for pre</w:t>
      </w:r>
      <w:r w:rsidR="002D1FAF">
        <w:rPr>
          <w:rFonts w:asciiTheme="minorHAnsi" w:hAnsiTheme="minorHAnsi"/>
          <w:sz w:val="24"/>
        </w:rPr>
        <w:t>paring a “What-if” analysis in E</w:t>
      </w:r>
      <w:r w:rsidRPr="00EE5BBE">
        <w:rPr>
          <w:rFonts w:asciiTheme="minorHAnsi" w:hAnsiTheme="minorHAnsi"/>
          <w:sz w:val="24"/>
        </w:rPr>
        <w:t xml:space="preserve">xcel. To start the process, we export our financial reports from Dynamics GP into Excel. As with most top accounting systems, Dynamics GP provides an Excel (and Word) export button at the top of all financial statements and reports to make it easy to send reports and data to Excel. </w:t>
      </w:r>
    </w:p>
    <w:p w:rsidR="008162C7" w:rsidRPr="00EE5BBE" w:rsidRDefault="008162C7" w:rsidP="008162C7">
      <w:pPr>
        <w:jc w:val="both"/>
        <w:rPr>
          <w:rFonts w:asciiTheme="minorHAnsi" w:hAnsiTheme="minorHAnsi"/>
        </w:rPr>
      </w:pPr>
    </w:p>
    <w:p w:rsidR="008162C7" w:rsidRPr="00EE5BBE" w:rsidRDefault="00A7725B" w:rsidP="008162C7">
      <w:pPr>
        <w:jc w:val="center"/>
        <w:rPr>
          <w:rFonts w:asciiTheme="minorHAnsi" w:hAnsiTheme="minorHAnsi"/>
        </w:rPr>
      </w:pPr>
      <w:r>
        <w:rPr>
          <w:rFonts w:asciiTheme="minorHAnsi" w:hAnsiTheme="minorHAnsi"/>
          <w:noProof/>
        </w:rPr>
        <w:pict>
          <v:group id="_x0000_s1136" style="position:absolute;left:0;text-align:left;margin-left:171.2pt;margin-top:31.65pt;width:265.5pt;height:113.45pt;z-index:251766784" coordorigin="4864,9251" coordsize="5310,2269">
            <v:shape id="_x0000_s1137" type="#_x0000_t32" style="position:absolute;left:4864;top:9279;width:1127;height:1141" o:connectortype="straight">
              <v:stroke dashstyle="longDash"/>
            </v:shape>
            <v:shape id="_x0000_s1138" type="#_x0000_t32" style="position:absolute;left:5538;top:9309;width:2776;height:1097" o:connectortype="straight">
              <v:stroke dashstyle="longDash"/>
            </v:shape>
            <v:shape id="_x0000_s1139" type="#_x0000_t32" style="position:absolute;left:4868;top:9387;width:1127;height:1681" o:connectortype="straight">
              <v:stroke dashstyle="longDash"/>
            </v:shape>
            <v:shape id="_x0000_s1140" type="#_x0000_t32" style="position:absolute;left:7513;top:9279;width:1575;height:1141" o:connectortype="straight">
              <v:stroke dashstyle="longDash"/>
            </v:shape>
            <v:shape id="_x0000_s1141" type="#_x0000_t32" style="position:absolute;left:7445;top:9808;width:1643;height:1712" o:connectortype="straight">
              <v:stroke dashstyle="longDash"/>
            </v:shape>
            <v:shape id="_x0000_s1142" type="#_x0000_t32" style="position:absolute;left:8032;top:9251;width:2142;height:1155" o:connectortype="straight">
              <v:stroke dashstyle="longDash"/>
            </v:shape>
          </v:group>
        </w:pict>
      </w:r>
      <w:r w:rsidR="008162C7" w:rsidRPr="00EE5BBE">
        <w:rPr>
          <w:rFonts w:asciiTheme="minorHAnsi" w:hAnsiTheme="minorHAnsi"/>
          <w:noProof/>
        </w:rPr>
        <w:drawing>
          <wp:anchor distT="0" distB="0" distL="114300" distR="114300" simplePos="0" relativeHeight="251764736" behindDoc="0" locked="0" layoutInCell="1" allowOverlap="1">
            <wp:simplePos x="0" y="0"/>
            <wp:positionH relativeFrom="column">
              <wp:posOffset>4866640</wp:posOffset>
            </wp:positionH>
            <wp:positionV relativeFrom="paragraph">
              <wp:posOffset>1154430</wp:posOffset>
            </wp:positionV>
            <wp:extent cx="666750" cy="685800"/>
            <wp:effectExtent l="19050" t="19050" r="19050" b="19050"/>
            <wp:wrapNone/>
            <wp:docPr id="12" name="imgid" descr="C:\Program Files\Microsoft Dynamics\GP\Orientation Training\GRPOREAAIN10\course\images\tutorial_images\030500-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 descr="C:\Program Files\Microsoft Dynamics\GP\Orientation Training\GRPOREAAIN10\course\images\tutorial_images\030500-pop.jpg"/>
                    <pic:cNvPicPr>
                      <a:picLocks noChangeAspect="1" noChangeArrowheads="1"/>
                    </pic:cNvPicPr>
                  </pic:nvPicPr>
                  <pic:blipFill>
                    <a:blip r:embed="rId16"/>
                    <a:srcRect l="68533" t="10593" r="22620" b="76672"/>
                    <a:stretch>
                      <a:fillRect/>
                    </a:stretch>
                  </pic:blipFill>
                  <pic:spPr bwMode="auto">
                    <a:xfrm>
                      <a:off x="0" y="0"/>
                      <a:ext cx="666750" cy="685800"/>
                    </a:xfrm>
                    <a:prstGeom prst="rect">
                      <a:avLst/>
                    </a:prstGeom>
                    <a:noFill/>
                    <a:ln w="19050">
                      <a:solidFill>
                        <a:schemeClr val="tx1"/>
                      </a:solidFill>
                      <a:miter lim="800000"/>
                      <a:headEnd/>
                      <a:tailEnd/>
                    </a:ln>
                  </pic:spPr>
                </pic:pic>
              </a:graphicData>
            </a:graphic>
          </wp:anchor>
        </w:drawing>
      </w:r>
      <w:r w:rsidR="008162C7" w:rsidRPr="00EE5BBE">
        <w:rPr>
          <w:rFonts w:asciiTheme="minorHAnsi" w:hAnsiTheme="minorHAnsi"/>
          <w:noProof/>
        </w:rPr>
        <w:drawing>
          <wp:anchor distT="0" distB="0" distL="114300" distR="114300" simplePos="0" relativeHeight="251765760" behindDoc="0" locked="0" layoutInCell="1" allowOverlap="1">
            <wp:simplePos x="0" y="0"/>
            <wp:positionH relativeFrom="column">
              <wp:posOffset>2908300</wp:posOffset>
            </wp:positionH>
            <wp:positionV relativeFrom="paragraph">
              <wp:posOffset>1154430</wp:posOffset>
            </wp:positionV>
            <wp:extent cx="1456055" cy="410210"/>
            <wp:effectExtent l="19050" t="19050" r="10795" b="27940"/>
            <wp:wrapNone/>
            <wp:docPr id="13" name="imgid" descr="C:\Program Files\Microsoft Dynamics\GP\Orientation Training\GRPOREAAIN10\course\images\tutorial_images\030500-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 descr="C:\Program Files\Microsoft Dynamics\GP\Orientation Training\GRPOREAAIN10\course\images\tutorial_images\030500-pop.jpg"/>
                    <pic:cNvPicPr>
                      <a:picLocks noChangeAspect="1" noChangeArrowheads="1"/>
                    </pic:cNvPicPr>
                  </pic:nvPicPr>
                  <pic:blipFill>
                    <a:blip r:embed="rId16"/>
                    <a:srcRect l="32528" t="12038" r="56877" b="83966"/>
                    <a:stretch>
                      <a:fillRect/>
                    </a:stretch>
                  </pic:blipFill>
                  <pic:spPr bwMode="auto">
                    <a:xfrm>
                      <a:off x="0" y="0"/>
                      <a:ext cx="1456055" cy="410210"/>
                    </a:xfrm>
                    <a:prstGeom prst="rect">
                      <a:avLst/>
                    </a:prstGeom>
                    <a:noFill/>
                    <a:ln w="19050">
                      <a:solidFill>
                        <a:schemeClr val="tx1"/>
                      </a:solidFill>
                      <a:miter lim="800000"/>
                      <a:headEnd/>
                      <a:tailEnd/>
                    </a:ln>
                  </pic:spPr>
                </pic:pic>
              </a:graphicData>
            </a:graphic>
          </wp:anchor>
        </w:drawing>
      </w:r>
      <w:r w:rsidR="008162C7" w:rsidRPr="00EE5BBE">
        <w:rPr>
          <w:rFonts w:asciiTheme="minorHAnsi" w:hAnsiTheme="minorHAnsi"/>
          <w:noProof/>
        </w:rPr>
        <w:drawing>
          <wp:inline distT="0" distB="0" distL="0" distR="0">
            <wp:extent cx="4572000" cy="2400646"/>
            <wp:effectExtent l="19050" t="19050" r="19050" b="18704"/>
            <wp:docPr id="14" name="imgid" descr="C:\Program Files\Microsoft Dynamics\GP\Orientation Training\GRPOREAAIN10\course\images\tutorial_images\030500-p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id" descr="C:\Program Files\Microsoft Dynamics\GP\Orientation Training\GRPOREAAIN10\course\images\tutorial_images\030500-pop.jpg"/>
                    <pic:cNvPicPr>
                      <a:picLocks noChangeAspect="1" noChangeArrowheads="1"/>
                    </pic:cNvPicPr>
                  </pic:nvPicPr>
                  <pic:blipFill>
                    <a:blip r:embed="rId16"/>
                    <a:srcRect b="27682"/>
                    <a:stretch>
                      <a:fillRect/>
                    </a:stretch>
                  </pic:blipFill>
                  <pic:spPr bwMode="auto">
                    <a:xfrm>
                      <a:off x="0" y="0"/>
                      <a:ext cx="4572000" cy="2400646"/>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i/>
          <w:sz w:val="20"/>
        </w:rPr>
      </w:pPr>
    </w:p>
    <w:p w:rsidR="008162C7" w:rsidRPr="00EE5BBE" w:rsidRDefault="008162C7" w:rsidP="008162C7">
      <w:pPr>
        <w:jc w:val="center"/>
        <w:rPr>
          <w:rFonts w:asciiTheme="minorHAnsi" w:hAnsiTheme="minorHAnsi"/>
          <w:i/>
          <w:sz w:val="20"/>
        </w:rPr>
      </w:pPr>
      <w:r w:rsidRPr="00EE5BBE">
        <w:rPr>
          <w:rFonts w:asciiTheme="minorHAnsi" w:hAnsiTheme="minorHAnsi"/>
          <w:i/>
          <w:sz w:val="20"/>
        </w:rPr>
        <w:t xml:space="preserve">The Financial Reports List in Dynamics GP includes more than 1,950 standard reports as well as </w:t>
      </w:r>
      <w:r w:rsidRPr="00EE5BBE">
        <w:rPr>
          <w:rFonts w:asciiTheme="minorHAnsi" w:hAnsiTheme="minorHAnsi"/>
          <w:i/>
          <w:sz w:val="20"/>
        </w:rPr>
        <w:br/>
        <w:t>“Import/Export” and “Excel Report” buttons to instantly send those reports to Microsoft Excel.</w:t>
      </w:r>
    </w:p>
    <w:p w:rsidR="008162C7" w:rsidRDefault="008162C7" w:rsidP="008162C7">
      <w:pPr>
        <w:jc w:val="both"/>
        <w:rPr>
          <w:rFonts w:asciiTheme="minorHAnsi" w:hAnsiTheme="minorHAnsi"/>
          <w:sz w:val="24"/>
        </w:rPr>
      </w:pPr>
      <w:r w:rsidRPr="00EE5BBE">
        <w:rPr>
          <w:rFonts w:asciiTheme="minorHAnsi" w:hAnsiTheme="minorHAnsi"/>
          <w:sz w:val="24"/>
        </w:rPr>
        <w:t xml:space="preserve">Once the report is in Excel, simply plug new numbers or write simple formulas to increase or decrease financial statement line items. Better yet, use Excel’s What-if </w:t>
      </w:r>
      <w:r w:rsidRPr="00EE5BBE">
        <w:rPr>
          <w:rFonts w:asciiTheme="minorHAnsi" w:hAnsiTheme="minorHAnsi"/>
          <w:sz w:val="24"/>
        </w:rPr>
        <w:lastRenderedPageBreak/>
        <w:t xml:space="preserve">Analysis tools located on the data menu to manipulate the data. For example, you might use the “Goal Seek” tool to determine the necessary gross profit margin for producing a $1,000,000 profit. You might use the “Data Table” tool to produce a table of resulting gross profit and net income amounts based on a variety of changing gross profit percentages. As you create new financial reports, you can save each new result using the “Scenario Manager” tool for later retrieval and comparison.  </w:t>
      </w:r>
    </w:p>
    <w:p w:rsidR="00EE5BBE" w:rsidRPr="00EE5BBE" w:rsidRDefault="00EE5BBE" w:rsidP="008162C7">
      <w:pPr>
        <w:jc w:val="both"/>
        <w:rPr>
          <w:rFonts w:asciiTheme="minorHAnsi" w:hAnsiTheme="minorHAnsi"/>
          <w:sz w:val="24"/>
        </w:rPr>
      </w:pPr>
    </w:p>
    <w:p w:rsidR="008162C7" w:rsidRPr="00EE5BBE" w:rsidRDefault="008162C7" w:rsidP="008162C7">
      <w:pPr>
        <w:jc w:val="center"/>
        <w:rPr>
          <w:rFonts w:asciiTheme="minorHAnsi" w:hAnsiTheme="minorHAnsi"/>
        </w:rPr>
      </w:pPr>
      <w:r w:rsidRPr="00EE5BBE">
        <w:rPr>
          <w:rFonts w:asciiTheme="minorHAnsi" w:hAnsiTheme="minorHAnsi"/>
          <w:noProof/>
        </w:rPr>
        <w:drawing>
          <wp:inline distT="0" distB="0" distL="0" distR="0">
            <wp:extent cx="2359660" cy="1038225"/>
            <wp:effectExtent l="19050" t="19050" r="21590" b="28575"/>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5934" t="2713" r="65055" b="74944"/>
                    <a:stretch>
                      <a:fillRect/>
                    </a:stretch>
                  </pic:blipFill>
                  <pic:spPr bwMode="auto">
                    <a:xfrm>
                      <a:off x="0" y="0"/>
                      <a:ext cx="2359660" cy="1038225"/>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i/>
          <w:sz w:val="20"/>
        </w:rPr>
      </w:pPr>
    </w:p>
    <w:p w:rsidR="008162C7" w:rsidRPr="00EE5BBE" w:rsidRDefault="008162C7" w:rsidP="008162C7">
      <w:pPr>
        <w:jc w:val="center"/>
        <w:rPr>
          <w:rFonts w:asciiTheme="minorHAnsi" w:hAnsiTheme="minorHAnsi"/>
          <w:i/>
          <w:sz w:val="20"/>
        </w:rPr>
      </w:pPr>
      <w:r w:rsidRPr="00EE5BBE">
        <w:rPr>
          <w:rFonts w:asciiTheme="minorHAnsi" w:hAnsiTheme="minorHAnsi"/>
          <w:i/>
          <w:sz w:val="20"/>
        </w:rPr>
        <w:t>Excel’s “What-if” Analysis tools help you analyze the affect</w:t>
      </w:r>
    </w:p>
    <w:p w:rsidR="008162C7" w:rsidRPr="00EE5BBE" w:rsidRDefault="008162C7" w:rsidP="008162C7">
      <w:pPr>
        <w:jc w:val="center"/>
        <w:rPr>
          <w:rFonts w:asciiTheme="minorHAnsi" w:hAnsiTheme="minorHAnsi"/>
          <w:i/>
          <w:sz w:val="20"/>
        </w:rPr>
      </w:pPr>
      <w:proofErr w:type="gramStart"/>
      <w:r w:rsidRPr="00EE5BBE">
        <w:rPr>
          <w:rFonts w:asciiTheme="minorHAnsi" w:hAnsiTheme="minorHAnsi"/>
          <w:i/>
          <w:sz w:val="20"/>
        </w:rPr>
        <w:t>of</w:t>
      </w:r>
      <w:proofErr w:type="gramEnd"/>
      <w:r w:rsidRPr="00EE5BBE">
        <w:rPr>
          <w:rFonts w:asciiTheme="minorHAnsi" w:hAnsiTheme="minorHAnsi"/>
          <w:i/>
          <w:sz w:val="20"/>
        </w:rPr>
        <w:t xml:space="preserve"> changing assumptions and variables, and capture those results.</w:t>
      </w: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b/>
          <w:sz w:val="28"/>
        </w:rPr>
      </w:pPr>
      <w:r w:rsidRPr="00EE5BBE">
        <w:rPr>
          <w:rFonts w:asciiTheme="minorHAnsi" w:hAnsiTheme="minorHAnsi"/>
          <w:b/>
          <w:sz w:val="28"/>
        </w:rPr>
        <w:t>Data Analysis</w:t>
      </w: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 xml:space="preserve">“Data analysis” differs from “what-if” analysis in that you are seeking to better under your data, rather than speculating on the results of different data. Excel has many tools designed to help users analyze data as shown in the following example. In this example we will export data from Dynamics GP using the built in Smart List tool and analyze the data in a variety of ways in Excel. </w:t>
      </w:r>
    </w:p>
    <w:p w:rsidR="008162C7" w:rsidRPr="00EE5BBE" w:rsidRDefault="008162C7" w:rsidP="008162C7">
      <w:pPr>
        <w:jc w:val="both"/>
        <w:rPr>
          <w:rFonts w:asciiTheme="minorHAnsi" w:hAnsiTheme="minorHAnsi"/>
          <w:sz w:val="24"/>
          <w:szCs w:val="24"/>
        </w:rPr>
      </w:pPr>
    </w:p>
    <w:p w:rsidR="008162C7" w:rsidRPr="00EE5BBE" w:rsidRDefault="008162C7" w:rsidP="008162C7">
      <w:pPr>
        <w:jc w:val="center"/>
        <w:rPr>
          <w:rFonts w:asciiTheme="minorHAnsi" w:hAnsiTheme="minorHAnsi"/>
          <w:sz w:val="24"/>
          <w:szCs w:val="24"/>
        </w:rPr>
      </w:pPr>
      <w:r w:rsidRPr="00EE5BBE">
        <w:rPr>
          <w:rFonts w:asciiTheme="minorHAnsi" w:hAnsiTheme="minorHAnsi"/>
          <w:noProof/>
          <w:sz w:val="24"/>
          <w:szCs w:val="24"/>
        </w:rPr>
        <w:drawing>
          <wp:inline distT="0" distB="0" distL="0" distR="0">
            <wp:extent cx="4575175" cy="2057858"/>
            <wp:effectExtent l="19050" t="19050" r="15875" b="18592"/>
            <wp:docPr id="1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a:srcRect b="32554"/>
                    <a:stretch>
                      <a:fillRect/>
                    </a:stretch>
                  </pic:blipFill>
                  <pic:spPr bwMode="auto">
                    <a:xfrm>
                      <a:off x="0" y="0"/>
                      <a:ext cx="4575175" cy="2057858"/>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sz w:val="24"/>
          <w:szCs w:val="24"/>
        </w:rPr>
      </w:pPr>
    </w:p>
    <w:p w:rsidR="008162C7" w:rsidRPr="00EE5BBE" w:rsidRDefault="008162C7" w:rsidP="008162C7">
      <w:pPr>
        <w:jc w:val="center"/>
        <w:rPr>
          <w:rFonts w:asciiTheme="minorHAnsi" w:hAnsiTheme="minorHAnsi"/>
          <w:i/>
          <w:sz w:val="20"/>
          <w:szCs w:val="24"/>
        </w:rPr>
      </w:pPr>
      <w:r w:rsidRPr="00EE5BBE">
        <w:rPr>
          <w:rFonts w:asciiTheme="minorHAnsi" w:hAnsiTheme="minorHAnsi"/>
          <w:i/>
          <w:sz w:val="20"/>
          <w:szCs w:val="24"/>
        </w:rPr>
        <w:t xml:space="preserve">The Dynamics GP </w:t>
      </w:r>
      <w:proofErr w:type="spellStart"/>
      <w:r w:rsidRPr="00EE5BBE">
        <w:rPr>
          <w:rFonts w:asciiTheme="minorHAnsi" w:hAnsiTheme="minorHAnsi"/>
          <w:i/>
          <w:sz w:val="20"/>
          <w:szCs w:val="24"/>
        </w:rPr>
        <w:t>SmartList</w:t>
      </w:r>
      <w:proofErr w:type="spellEnd"/>
      <w:r w:rsidRPr="00EE5BBE">
        <w:rPr>
          <w:rFonts w:asciiTheme="minorHAnsi" w:hAnsiTheme="minorHAnsi"/>
          <w:i/>
          <w:sz w:val="20"/>
          <w:szCs w:val="24"/>
        </w:rPr>
        <w:t xml:space="preserve"> tool provides a window into all of the data contained in Dynamics GP. There are several hundred standard lists, and additional lists can be custom created. </w:t>
      </w: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 xml:space="preserve">The Dynamics GP </w:t>
      </w:r>
      <w:proofErr w:type="spellStart"/>
      <w:r w:rsidRPr="00EE5BBE">
        <w:rPr>
          <w:rFonts w:asciiTheme="minorHAnsi" w:hAnsiTheme="minorHAnsi"/>
          <w:sz w:val="24"/>
          <w:szCs w:val="24"/>
        </w:rPr>
        <w:t>SmartList</w:t>
      </w:r>
      <w:proofErr w:type="spellEnd"/>
      <w:r w:rsidRPr="00EE5BBE">
        <w:rPr>
          <w:rFonts w:asciiTheme="minorHAnsi" w:hAnsiTheme="minorHAnsi"/>
          <w:sz w:val="24"/>
          <w:szCs w:val="24"/>
        </w:rPr>
        <w:t xml:space="preserve"> provides a unique approach to accessing data – it’s sort of like holding up a pair of binoculars and looking directly into the database tables within Dynamics GP. Use the Change Column Display dialog box to indicate which data fields </w:t>
      </w:r>
      <w:r w:rsidRPr="00EE5BBE">
        <w:rPr>
          <w:rFonts w:asciiTheme="minorHAnsi" w:hAnsiTheme="minorHAnsi"/>
          <w:sz w:val="24"/>
          <w:szCs w:val="24"/>
        </w:rPr>
        <w:lastRenderedPageBreak/>
        <w:t xml:space="preserve">are to appear in the report. Once you have modified the report to your satisfaction, you can create a “Favorites” link to that report so that you don’t have to recreate that same report from scratch again in the future. </w:t>
      </w:r>
    </w:p>
    <w:p w:rsidR="008162C7" w:rsidRPr="00EE5BBE" w:rsidRDefault="008162C7" w:rsidP="008162C7">
      <w:pPr>
        <w:jc w:val="both"/>
        <w:rPr>
          <w:rFonts w:asciiTheme="minorHAnsi" w:hAnsiTheme="minorHAnsi"/>
          <w:sz w:val="24"/>
          <w:szCs w:val="24"/>
        </w:rPr>
      </w:pPr>
    </w:p>
    <w:p w:rsidR="008162C7" w:rsidRPr="00EE5BBE" w:rsidRDefault="008162C7" w:rsidP="008162C7">
      <w:pPr>
        <w:jc w:val="center"/>
        <w:rPr>
          <w:rFonts w:asciiTheme="minorHAnsi" w:hAnsiTheme="minorHAnsi"/>
          <w:sz w:val="24"/>
          <w:szCs w:val="24"/>
        </w:rPr>
      </w:pPr>
      <w:r w:rsidRPr="00EE5BBE">
        <w:rPr>
          <w:rFonts w:asciiTheme="minorHAnsi" w:hAnsiTheme="minorHAnsi"/>
          <w:noProof/>
          <w:sz w:val="24"/>
          <w:szCs w:val="24"/>
        </w:rPr>
        <w:drawing>
          <wp:inline distT="0" distB="0" distL="0" distR="0">
            <wp:extent cx="4572000" cy="3051596"/>
            <wp:effectExtent l="19050" t="19050" r="19050" b="15454"/>
            <wp:docPr id="1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a:stretch>
                      <a:fillRect/>
                    </a:stretch>
                  </pic:blipFill>
                  <pic:spPr bwMode="auto">
                    <a:xfrm>
                      <a:off x="0" y="0"/>
                      <a:ext cx="4572000" cy="3051596"/>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both"/>
        <w:rPr>
          <w:rFonts w:asciiTheme="minorHAnsi" w:hAnsiTheme="minorHAnsi"/>
          <w:sz w:val="24"/>
          <w:szCs w:val="24"/>
        </w:rPr>
      </w:pPr>
    </w:p>
    <w:p w:rsidR="008162C7" w:rsidRPr="00EE5BBE" w:rsidRDefault="008162C7" w:rsidP="008162C7">
      <w:pPr>
        <w:jc w:val="center"/>
        <w:rPr>
          <w:rFonts w:asciiTheme="minorHAnsi" w:hAnsiTheme="minorHAnsi"/>
          <w:i/>
          <w:sz w:val="20"/>
          <w:szCs w:val="24"/>
        </w:rPr>
      </w:pPr>
      <w:r w:rsidRPr="00EE5BBE">
        <w:rPr>
          <w:rFonts w:asciiTheme="minorHAnsi" w:hAnsiTheme="minorHAnsi"/>
          <w:i/>
          <w:sz w:val="20"/>
          <w:szCs w:val="24"/>
        </w:rPr>
        <w:t xml:space="preserve">The Dynamics GP </w:t>
      </w:r>
      <w:proofErr w:type="spellStart"/>
      <w:r w:rsidRPr="00EE5BBE">
        <w:rPr>
          <w:rFonts w:asciiTheme="minorHAnsi" w:hAnsiTheme="minorHAnsi"/>
          <w:i/>
          <w:sz w:val="20"/>
          <w:szCs w:val="24"/>
        </w:rPr>
        <w:t>SmartList</w:t>
      </w:r>
      <w:proofErr w:type="spellEnd"/>
      <w:r w:rsidRPr="00EE5BBE">
        <w:rPr>
          <w:rFonts w:asciiTheme="minorHAnsi" w:hAnsiTheme="minorHAnsi"/>
          <w:i/>
          <w:sz w:val="20"/>
          <w:szCs w:val="24"/>
        </w:rPr>
        <w:t xml:space="preserve"> provides </w:t>
      </w:r>
      <w:r w:rsidR="00EE5BBE">
        <w:rPr>
          <w:rFonts w:asciiTheme="minorHAnsi" w:hAnsiTheme="minorHAnsi"/>
          <w:i/>
          <w:sz w:val="20"/>
          <w:szCs w:val="24"/>
        </w:rPr>
        <w:t xml:space="preserve">access </w:t>
      </w:r>
      <w:r w:rsidRPr="00EE5BBE">
        <w:rPr>
          <w:rFonts w:asciiTheme="minorHAnsi" w:hAnsiTheme="minorHAnsi"/>
          <w:i/>
          <w:sz w:val="20"/>
          <w:szCs w:val="24"/>
        </w:rPr>
        <w:t xml:space="preserve">to all data in the </w:t>
      </w:r>
      <w:r w:rsidR="00EE5BBE">
        <w:rPr>
          <w:rFonts w:asciiTheme="minorHAnsi" w:hAnsiTheme="minorHAnsi"/>
          <w:i/>
          <w:sz w:val="20"/>
          <w:szCs w:val="24"/>
        </w:rPr>
        <w:t>D</w:t>
      </w:r>
      <w:r w:rsidRPr="00EE5BBE">
        <w:rPr>
          <w:rFonts w:asciiTheme="minorHAnsi" w:hAnsiTheme="minorHAnsi"/>
          <w:i/>
          <w:sz w:val="20"/>
          <w:szCs w:val="24"/>
        </w:rPr>
        <w:t>ynamics GP database tables. As shown above, additional fields can be added</w:t>
      </w:r>
      <w:r w:rsidR="00EE5BBE">
        <w:rPr>
          <w:rFonts w:asciiTheme="minorHAnsi" w:hAnsiTheme="minorHAnsi"/>
          <w:i/>
          <w:sz w:val="20"/>
          <w:szCs w:val="24"/>
        </w:rPr>
        <w:t xml:space="preserve"> to the</w:t>
      </w:r>
      <w:r w:rsidRPr="00EE5BBE">
        <w:rPr>
          <w:rFonts w:asciiTheme="minorHAnsi" w:hAnsiTheme="minorHAnsi"/>
          <w:i/>
          <w:sz w:val="20"/>
          <w:szCs w:val="24"/>
        </w:rPr>
        <w:t xml:space="preserve"> reports, and filters can be applied to produce specific results.</w:t>
      </w:r>
    </w:p>
    <w:p w:rsidR="008162C7" w:rsidRPr="00EE5BBE" w:rsidRDefault="008162C7" w:rsidP="008162C7">
      <w:pPr>
        <w:jc w:val="both"/>
        <w:rPr>
          <w:rFonts w:asciiTheme="minorHAnsi" w:hAnsiTheme="minorHAnsi"/>
          <w:sz w:val="24"/>
          <w:szCs w:val="24"/>
        </w:rPr>
      </w:pPr>
    </w:p>
    <w:p w:rsidR="00EE5BBE" w:rsidRDefault="008162C7" w:rsidP="008162C7">
      <w:pPr>
        <w:jc w:val="both"/>
        <w:rPr>
          <w:rFonts w:asciiTheme="minorHAnsi" w:hAnsiTheme="minorHAnsi"/>
          <w:sz w:val="24"/>
          <w:szCs w:val="24"/>
        </w:rPr>
      </w:pPr>
      <w:r w:rsidRPr="00EE5BBE">
        <w:rPr>
          <w:rFonts w:asciiTheme="minorHAnsi" w:hAnsiTheme="minorHAnsi"/>
          <w:sz w:val="24"/>
          <w:szCs w:val="24"/>
        </w:rPr>
        <w:t xml:space="preserve">Additional </w:t>
      </w:r>
      <w:proofErr w:type="spellStart"/>
      <w:r w:rsidRPr="00EE5BBE">
        <w:rPr>
          <w:rFonts w:asciiTheme="minorHAnsi" w:hAnsiTheme="minorHAnsi"/>
          <w:sz w:val="24"/>
          <w:szCs w:val="24"/>
        </w:rPr>
        <w:t>SmartList</w:t>
      </w:r>
      <w:proofErr w:type="spellEnd"/>
      <w:r w:rsidRPr="00EE5BBE">
        <w:rPr>
          <w:rFonts w:asciiTheme="minorHAnsi" w:hAnsiTheme="minorHAnsi"/>
          <w:sz w:val="24"/>
          <w:szCs w:val="24"/>
        </w:rPr>
        <w:t xml:space="preserve"> features allow you to link to Microsoft Dynamics GP data from Office applications, using smart tags to speed access to customer, vendor, inventory, general ledger account, and employee information. For example, using the </w:t>
      </w:r>
      <w:proofErr w:type="spellStart"/>
      <w:r w:rsidRPr="00EE5BBE">
        <w:rPr>
          <w:rFonts w:asciiTheme="minorHAnsi" w:hAnsiTheme="minorHAnsi"/>
          <w:sz w:val="24"/>
          <w:szCs w:val="24"/>
        </w:rPr>
        <w:t>SmartList</w:t>
      </w:r>
      <w:proofErr w:type="spellEnd"/>
      <w:r w:rsidRPr="00EE5BBE">
        <w:rPr>
          <w:rFonts w:asciiTheme="minorHAnsi" w:hAnsiTheme="minorHAnsi"/>
          <w:sz w:val="24"/>
          <w:szCs w:val="24"/>
        </w:rPr>
        <w:t xml:space="preserve"> Builder, you can link data from Microsoft Dynamic GP to create a customized list of the information you want to review and analyze; then easily export inquiries to Word or Microsoft Office Excel for use in mass mailings or further analysis. You can view a complete listing of all standard </w:t>
      </w:r>
      <w:proofErr w:type="spellStart"/>
      <w:r w:rsidRPr="00EE5BBE">
        <w:rPr>
          <w:rFonts w:asciiTheme="minorHAnsi" w:hAnsiTheme="minorHAnsi"/>
          <w:sz w:val="24"/>
          <w:szCs w:val="24"/>
        </w:rPr>
        <w:t>SmartList</w:t>
      </w:r>
      <w:proofErr w:type="spellEnd"/>
      <w:r w:rsidRPr="00EE5BBE">
        <w:rPr>
          <w:rFonts w:asciiTheme="minorHAnsi" w:hAnsiTheme="minorHAnsi"/>
          <w:sz w:val="24"/>
          <w:szCs w:val="24"/>
        </w:rPr>
        <w:t xml:space="preserve"> reports here:</w:t>
      </w:r>
    </w:p>
    <w:p w:rsidR="008162C7" w:rsidRPr="00EE5BBE" w:rsidRDefault="00A7725B" w:rsidP="008162C7">
      <w:pPr>
        <w:jc w:val="both"/>
        <w:rPr>
          <w:rFonts w:asciiTheme="minorHAnsi" w:hAnsiTheme="minorHAnsi"/>
          <w:sz w:val="24"/>
          <w:szCs w:val="24"/>
        </w:rPr>
      </w:pPr>
      <w:hyperlink r:id="rId20" w:history="1">
        <w:r w:rsidR="008162C7" w:rsidRPr="00EE5BBE">
          <w:rPr>
            <w:rStyle w:val="Hyperlink"/>
            <w:rFonts w:asciiTheme="minorHAnsi" w:hAnsiTheme="minorHAnsi"/>
            <w:sz w:val="20"/>
            <w:szCs w:val="24"/>
          </w:rPr>
          <w:t>http://www.microsoft.com/dynamics/gp/using/defaultsmartlistfavorites.mspx</w:t>
        </w:r>
      </w:hyperlink>
      <w:r w:rsidR="008162C7" w:rsidRPr="00EE5BBE">
        <w:rPr>
          <w:rFonts w:asciiTheme="minorHAnsi" w:hAnsiTheme="minorHAnsi"/>
          <w:sz w:val="20"/>
          <w:szCs w:val="24"/>
        </w:rPr>
        <w:t xml:space="preserve">. </w:t>
      </w:r>
    </w:p>
    <w:p w:rsidR="008162C7" w:rsidRPr="00EE5BBE" w:rsidRDefault="008162C7" w:rsidP="008162C7">
      <w:pPr>
        <w:jc w:val="center"/>
        <w:rPr>
          <w:rFonts w:asciiTheme="minorHAnsi" w:hAnsiTheme="minorHAnsi"/>
          <w:sz w:val="24"/>
          <w:szCs w:val="24"/>
        </w:rPr>
      </w:pPr>
    </w:p>
    <w:p w:rsidR="00EE5BBE" w:rsidRDefault="00EE5BBE">
      <w:pPr>
        <w:rPr>
          <w:rFonts w:asciiTheme="minorHAnsi" w:hAnsiTheme="minorHAnsi"/>
          <w:sz w:val="24"/>
          <w:szCs w:val="24"/>
        </w:rPr>
      </w:pPr>
      <w:r>
        <w:rPr>
          <w:rFonts w:asciiTheme="minorHAnsi" w:hAnsiTheme="minorHAnsi"/>
          <w:sz w:val="24"/>
          <w:szCs w:val="24"/>
        </w:rPr>
        <w:br w:type="page"/>
      </w: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lastRenderedPageBreak/>
        <w:t xml:space="preserve">Simply click the Excel export tool located at the top of the </w:t>
      </w:r>
      <w:proofErr w:type="spellStart"/>
      <w:r w:rsidRPr="00EE5BBE">
        <w:rPr>
          <w:rFonts w:asciiTheme="minorHAnsi" w:hAnsiTheme="minorHAnsi"/>
          <w:sz w:val="24"/>
          <w:szCs w:val="24"/>
        </w:rPr>
        <w:t>SmartList</w:t>
      </w:r>
      <w:proofErr w:type="spellEnd"/>
      <w:r w:rsidRPr="00EE5BBE">
        <w:rPr>
          <w:rFonts w:asciiTheme="minorHAnsi" w:hAnsiTheme="minorHAnsi"/>
          <w:sz w:val="24"/>
          <w:szCs w:val="24"/>
        </w:rPr>
        <w:t xml:space="preserve"> to send the data to Excel. </w:t>
      </w:r>
    </w:p>
    <w:p w:rsidR="008162C7" w:rsidRPr="00EE5BBE" w:rsidRDefault="00A7725B" w:rsidP="008162C7">
      <w:pPr>
        <w:jc w:val="center"/>
        <w:rPr>
          <w:rFonts w:asciiTheme="minorHAnsi" w:hAnsiTheme="minorHAnsi"/>
          <w:sz w:val="24"/>
          <w:szCs w:val="24"/>
        </w:rPr>
      </w:pPr>
      <w:r>
        <w:rPr>
          <w:rFonts w:asciiTheme="minorHAnsi" w:hAnsiTheme="minorHAnsi"/>
          <w:noProof/>
          <w:sz w:val="24"/>
          <w:szCs w:val="24"/>
        </w:rPr>
        <w:pict>
          <v:group id="_x0000_s1143" style="position:absolute;left:0;text-align:left;margin-left:249.75pt;margin-top:4pt;width:57.75pt;height:60pt;z-index:251767808" coordorigin="6750,12405" coordsize="1155,1200">
            <v:oval id="_x0000_s1144" style="position:absolute;left:6750;top:12735;width:1155;height:870" filled="f" strokecolor="gray [1629]" strokeweight="3pt"/>
            <v:shape id="_x0000_s1145" type="#_x0000_t32" style="position:absolute;left:6825;top:12405;width:270;height:330" o:connectortype="straight" strokecolor="gray [1629]" strokeweight="3pt">
              <v:stroke endarrow="block"/>
            </v:shape>
          </v:group>
        </w:pict>
      </w:r>
    </w:p>
    <w:p w:rsidR="008162C7" w:rsidRPr="00EE5BBE" w:rsidRDefault="008162C7" w:rsidP="008162C7">
      <w:pPr>
        <w:jc w:val="center"/>
        <w:rPr>
          <w:rFonts w:asciiTheme="minorHAnsi" w:hAnsiTheme="minorHAnsi"/>
          <w:sz w:val="24"/>
          <w:szCs w:val="24"/>
        </w:rPr>
      </w:pPr>
      <w:r w:rsidRPr="00EE5BBE">
        <w:rPr>
          <w:rFonts w:asciiTheme="minorHAnsi" w:hAnsiTheme="minorHAnsi"/>
          <w:noProof/>
          <w:sz w:val="24"/>
          <w:szCs w:val="24"/>
        </w:rPr>
        <w:drawing>
          <wp:inline distT="0" distB="0" distL="0" distR="0">
            <wp:extent cx="3187924" cy="847725"/>
            <wp:effectExtent l="19050" t="19050" r="12476" b="28575"/>
            <wp:docPr id="18"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9"/>
                    <a:srcRect r="50625" b="80330"/>
                    <a:stretch>
                      <a:fillRect/>
                    </a:stretch>
                  </pic:blipFill>
                  <pic:spPr bwMode="auto">
                    <a:xfrm>
                      <a:off x="0" y="0"/>
                      <a:ext cx="3187924" cy="847725"/>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rPr>
          <w:rFonts w:asciiTheme="minorHAnsi" w:hAnsiTheme="minorHAnsi"/>
          <w:sz w:val="24"/>
          <w:szCs w:val="24"/>
        </w:rPr>
      </w:pP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 xml:space="preserve">The resulting data is exported to Excel as shown below. The </w:t>
      </w:r>
      <w:proofErr w:type="spellStart"/>
      <w:r w:rsidRPr="00EE5BBE">
        <w:rPr>
          <w:rFonts w:asciiTheme="minorHAnsi" w:hAnsiTheme="minorHAnsi"/>
          <w:sz w:val="24"/>
          <w:szCs w:val="24"/>
        </w:rPr>
        <w:t>Dynamcis</w:t>
      </w:r>
      <w:proofErr w:type="spellEnd"/>
      <w:r w:rsidRPr="00EE5BBE">
        <w:rPr>
          <w:rFonts w:asciiTheme="minorHAnsi" w:hAnsiTheme="minorHAnsi"/>
          <w:sz w:val="24"/>
          <w:szCs w:val="24"/>
        </w:rPr>
        <w:t xml:space="preserve"> GP </w:t>
      </w:r>
      <w:proofErr w:type="spellStart"/>
      <w:r w:rsidRPr="00EE5BBE">
        <w:rPr>
          <w:rFonts w:asciiTheme="minorHAnsi" w:hAnsiTheme="minorHAnsi"/>
          <w:sz w:val="24"/>
          <w:szCs w:val="24"/>
        </w:rPr>
        <w:t>SmartList</w:t>
      </w:r>
      <w:proofErr w:type="spellEnd"/>
      <w:r w:rsidRPr="00EE5BBE">
        <w:rPr>
          <w:rFonts w:asciiTheme="minorHAnsi" w:hAnsiTheme="minorHAnsi"/>
          <w:sz w:val="24"/>
          <w:szCs w:val="24"/>
        </w:rPr>
        <w:t xml:space="preserve"> export works well with Excel 2007 or previous versions of Excel if that is what is loaded on your computer. </w:t>
      </w:r>
    </w:p>
    <w:p w:rsidR="008162C7" w:rsidRPr="00EE5BBE" w:rsidRDefault="008162C7" w:rsidP="008162C7">
      <w:pPr>
        <w:rPr>
          <w:rFonts w:asciiTheme="minorHAnsi" w:hAnsiTheme="minorHAnsi"/>
          <w:sz w:val="24"/>
          <w:szCs w:val="24"/>
        </w:rPr>
      </w:pPr>
    </w:p>
    <w:p w:rsidR="008162C7" w:rsidRPr="00EE5BBE" w:rsidRDefault="008162C7" w:rsidP="008162C7">
      <w:pPr>
        <w:jc w:val="center"/>
        <w:rPr>
          <w:rFonts w:asciiTheme="minorHAnsi" w:hAnsiTheme="minorHAnsi"/>
          <w:sz w:val="24"/>
          <w:szCs w:val="24"/>
        </w:rPr>
      </w:pPr>
      <w:r w:rsidRPr="00EE5BBE">
        <w:rPr>
          <w:rFonts w:asciiTheme="minorHAnsi" w:hAnsiTheme="minorHAnsi"/>
          <w:noProof/>
          <w:sz w:val="24"/>
          <w:szCs w:val="24"/>
        </w:rPr>
        <w:drawing>
          <wp:inline distT="0" distB="0" distL="0" distR="0">
            <wp:extent cx="4572000" cy="3051596"/>
            <wp:effectExtent l="19050" t="19050" r="19050" b="15454"/>
            <wp:docPr id="1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
                    <a:srcRect/>
                    <a:stretch>
                      <a:fillRect/>
                    </a:stretch>
                  </pic:blipFill>
                  <pic:spPr bwMode="auto">
                    <a:xfrm>
                      <a:off x="0" y="0"/>
                      <a:ext cx="4572000" cy="3051596"/>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sz w:val="24"/>
          <w:szCs w:val="24"/>
        </w:rPr>
      </w:pPr>
    </w:p>
    <w:p w:rsidR="008162C7" w:rsidRPr="00EE5BBE" w:rsidRDefault="008162C7" w:rsidP="008162C7">
      <w:pPr>
        <w:jc w:val="center"/>
        <w:rPr>
          <w:rFonts w:asciiTheme="minorHAnsi" w:hAnsiTheme="minorHAnsi"/>
          <w:i/>
          <w:sz w:val="20"/>
          <w:szCs w:val="24"/>
        </w:rPr>
      </w:pPr>
      <w:r w:rsidRPr="00EE5BBE">
        <w:rPr>
          <w:rFonts w:asciiTheme="minorHAnsi" w:hAnsiTheme="minorHAnsi"/>
          <w:i/>
          <w:sz w:val="20"/>
          <w:szCs w:val="24"/>
        </w:rPr>
        <w:t xml:space="preserve">Customer data exported from Dynamics GP to </w:t>
      </w:r>
      <w:r w:rsidR="002D1FAF">
        <w:rPr>
          <w:rFonts w:asciiTheme="minorHAnsi" w:hAnsiTheme="minorHAnsi"/>
          <w:i/>
          <w:sz w:val="20"/>
          <w:szCs w:val="24"/>
        </w:rPr>
        <w:t>E</w:t>
      </w:r>
      <w:r w:rsidRPr="00EE5BBE">
        <w:rPr>
          <w:rFonts w:asciiTheme="minorHAnsi" w:hAnsiTheme="minorHAnsi"/>
          <w:i/>
          <w:sz w:val="20"/>
          <w:szCs w:val="24"/>
        </w:rPr>
        <w:t xml:space="preserve">xcel using the </w:t>
      </w:r>
      <w:proofErr w:type="spellStart"/>
      <w:r w:rsidRPr="00EE5BBE">
        <w:rPr>
          <w:rFonts w:asciiTheme="minorHAnsi" w:hAnsiTheme="minorHAnsi"/>
          <w:i/>
          <w:sz w:val="20"/>
          <w:szCs w:val="24"/>
        </w:rPr>
        <w:t>SmartList</w:t>
      </w:r>
      <w:proofErr w:type="spellEnd"/>
      <w:r w:rsidRPr="00EE5BBE">
        <w:rPr>
          <w:rFonts w:asciiTheme="minorHAnsi" w:hAnsiTheme="minorHAnsi"/>
          <w:i/>
          <w:sz w:val="20"/>
          <w:szCs w:val="24"/>
        </w:rPr>
        <w:t xml:space="preserve"> tool</w:t>
      </w:r>
    </w:p>
    <w:p w:rsidR="008162C7" w:rsidRPr="00EE5BBE" w:rsidRDefault="008162C7" w:rsidP="008162C7">
      <w:pPr>
        <w:jc w:val="center"/>
        <w:rPr>
          <w:rFonts w:asciiTheme="minorHAnsi" w:hAnsiTheme="minorHAnsi"/>
          <w:sz w:val="24"/>
          <w:szCs w:val="24"/>
        </w:rPr>
      </w:pP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 xml:space="preserve">In Excel additional formulas can be added easily for data analysis purposes. For example in the screen below two columns have been added to calculate the profit and profit percentages.  </w:t>
      </w:r>
    </w:p>
    <w:p w:rsidR="008162C7" w:rsidRPr="00EE5BBE" w:rsidRDefault="008162C7" w:rsidP="008162C7">
      <w:pPr>
        <w:rPr>
          <w:rFonts w:asciiTheme="minorHAnsi" w:hAnsiTheme="minorHAnsi"/>
          <w:sz w:val="24"/>
          <w:szCs w:val="24"/>
        </w:rPr>
      </w:pPr>
    </w:p>
    <w:p w:rsidR="008162C7" w:rsidRPr="00EE5BBE" w:rsidRDefault="00A7725B" w:rsidP="008162C7">
      <w:pPr>
        <w:jc w:val="center"/>
        <w:rPr>
          <w:rFonts w:asciiTheme="minorHAnsi" w:hAnsiTheme="minorHAnsi"/>
          <w:sz w:val="24"/>
          <w:szCs w:val="24"/>
        </w:rPr>
      </w:pPr>
      <w:r>
        <w:rPr>
          <w:rFonts w:asciiTheme="minorHAnsi" w:hAnsiTheme="minorHAnsi"/>
          <w:noProof/>
          <w:sz w:val="24"/>
          <w:szCs w:val="24"/>
        </w:rPr>
        <w:lastRenderedPageBreak/>
        <w:pict>
          <v:shapetype id="_x0000_t202" coordsize="21600,21600" o:spt="202" path="m,l,21600r21600,l21600,xe">
            <v:stroke joinstyle="miter"/>
            <v:path gradientshapeok="t" o:connecttype="rect"/>
          </v:shapetype>
          <v:shape id="_x0000_s1146" type="#_x0000_t202" style="position:absolute;left:0;text-align:left;margin-left:-15pt;margin-top:182.2pt;width:486pt;height:27pt;z-index:251768832" strokecolor="white [3212]">
            <v:textbox style="mso-next-textbox:#_x0000_s1146">
              <w:txbxContent>
                <w:p w:rsidR="0087009B" w:rsidRPr="00EE5BBE" w:rsidRDefault="0087009B" w:rsidP="008162C7">
                  <w:pPr>
                    <w:jc w:val="center"/>
                    <w:rPr>
                      <w:rFonts w:asciiTheme="minorHAnsi" w:hAnsiTheme="minorHAnsi"/>
                      <w:i/>
                      <w:sz w:val="20"/>
                    </w:rPr>
                  </w:pPr>
                  <w:r w:rsidRPr="00EE5BBE">
                    <w:rPr>
                      <w:rFonts w:asciiTheme="minorHAnsi" w:hAnsiTheme="minorHAnsi"/>
                      <w:i/>
                      <w:sz w:val="20"/>
                    </w:rPr>
                    <w:t xml:space="preserve">Formulas are added to data exported from Dynamics GP to calculate </w:t>
                  </w:r>
                  <w:r w:rsidR="002D1FAF">
                    <w:rPr>
                      <w:rFonts w:asciiTheme="minorHAnsi" w:hAnsiTheme="minorHAnsi"/>
                      <w:i/>
                      <w:sz w:val="20"/>
                    </w:rPr>
                    <w:t>p</w:t>
                  </w:r>
                  <w:r w:rsidRPr="00EE5BBE">
                    <w:rPr>
                      <w:rFonts w:asciiTheme="minorHAnsi" w:hAnsiTheme="minorHAnsi"/>
                      <w:i/>
                      <w:sz w:val="20"/>
                    </w:rPr>
                    <w:t xml:space="preserve">rofit and profit percentages. </w:t>
                  </w:r>
                </w:p>
                <w:p w:rsidR="0087009B" w:rsidRPr="00EE5BBE" w:rsidRDefault="0087009B" w:rsidP="008162C7">
                  <w:pPr>
                    <w:rPr>
                      <w:rFonts w:asciiTheme="minorHAnsi" w:hAnsiTheme="minorHAnsi"/>
                      <w:i/>
                    </w:rPr>
                  </w:pPr>
                </w:p>
              </w:txbxContent>
            </v:textbox>
          </v:shape>
        </w:pict>
      </w:r>
      <w:r>
        <w:rPr>
          <w:rFonts w:asciiTheme="minorHAnsi" w:hAnsiTheme="minorHAnsi"/>
          <w:noProof/>
          <w:sz w:val="24"/>
          <w:szCs w:val="24"/>
        </w:rPr>
        <w:pict>
          <v:group id="_x0000_s1131" style="position:absolute;left:0;text-align:left;margin-left:37.5pt;margin-top:161.95pt;width:411pt;height:73.5pt;z-index:251762688" coordorigin="2190,12420" coordsize="8220,1470">
            <v:shapetype id="_x0000_t188" coordsize="21600,21600" o:spt="188" adj="1404,10800" path="m@43@0c@42@1@41@3@40@0@39@1@38@3@37@0l@30@4c@31@5@32@6@33@4@34@5@35@6@36@4xe">
              <v:stroke joinstyle="miter"/>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o:connecttype="custom" o:connectlocs="@40,@0;@51,10800;@33,@4;@50,10800" o:connectangles="270,180,90,0" textboxrect="@46,@48,@47,@49"/>
              <v:handles>
                <v:h position="topLeft,#0" yrange="0,2229"/>
                <v:h position="#1,bottomRight" xrange="8640,12960"/>
              </v:handles>
            </v:shapetype>
            <v:shape id="_x0000_s1132" type="#_x0000_t188" style="position:absolute;left:2505;top:12420;width:7260;height:1320"/>
            <v:rect id="_x0000_s1133" style="position:absolute;left:2280;top:12615;width:8130;height:1275" strokecolor="white [3212]"/>
            <v:oval id="_x0000_s1134" style="position:absolute;left:9690;top:12465;width:450;height:390" strokecolor="white [3212]"/>
            <v:oval id="_x0000_s1135" style="position:absolute;left:2190;top:12465;width:450;height:390" strokecolor="white [3212]"/>
          </v:group>
        </w:pict>
      </w:r>
      <w:r w:rsidR="008162C7" w:rsidRPr="00EE5BBE">
        <w:rPr>
          <w:rFonts w:asciiTheme="minorHAnsi" w:hAnsiTheme="minorHAnsi"/>
          <w:noProof/>
          <w:sz w:val="24"/>
          <w:szCs w:val="24"/>
        </w:rPr>
        <w:drawing>
          <wp:inline distT="0" distB="0" distL="0" distR="0">
            <wp:extent cx="4572000" cy="2562439"/>
            <wp:effectExtent l="19050" t="19050" r="19050" b="28361"/>
            <wp:docPr id="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
                    <a:srcRect b="16035"/>
                    <a:stretch>
                      <a:fillRect/>
                    </a:stretch>
                  </pic:blipFill>
                  <pic:spPr bwMode="auto">
                    <a:xfrm>
                      <a:off x="0" y="0"/>
                      <a:ext cx="4572000" cy="2562439"/>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sz w:val="24"/>
          <w:szCs w:val="24"/>
        </w:rPr>
      </w:pPr>
    </w:p>
    <w:p w:rsidR="008162C7" w:rsidRPr="00EE5BBE" w:rsidRDefault="008162C7" w:rsidP="008162C7">
      <w:pPr>
        <w:jc w:val="center"/>
        <w:rPr>
          <w:rFonts w:asciiTheme="minorHAnsi" w:hAnsiTheme="minorHAnsi"/>
          <w:sz w:val="24"/>
          <w:szCs w:val="24"/>
        </w:rPr>
      </w:pP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 xml:space="preserve">Notice also that “IF” functions have been inserted into the profit percentage formulas to prevent “Divide by Zero” errors from being displayed where line items are empty. The next step is to dress up the appearance of the data by wrapping and centering the titles and adjusting the column widths so more data fits on the visible screen. Bolded fonts have also been applied and the zoom has been increased to increase the readability of the data. </w:t>
      </w:r>
    </w:p>
    <w:p w:rsidR="008162C7" w:rsidRPr="00EE5BBE" w:rsidRDefault="008162C7" w:rsidP="008162C7">
      <w:pPr>
        <w:rPr>
          <w:rFonts w:asciiTheme="minorHAnsi" w:hAnsiTheme="minorHAnsi"/>
          <w:sz w:val="24"/>
          <w:szCs w:val="24"/>
        </w:rPr>
      </w:pPr>
    </w:p>
    <w:p w:rsidR="008162C7" w:rsidRPr="00EE5BBE" w:rsidRDefault="00A7725B" w:rsidP="008162C7">
      <w:pPr>
        <w:jc w:val="center"/>
        <w:rPr>
          <w:rFonts w:asciiTheme="minorHAnsi" w:hAnsiTheme="minorHAnsi"/>
          <w:sz w:val="24"/>
          <w:szCs w:val="24"/>
        </w:rPr>
      </w:pPr>
      <w:r>
        <w:rPr>
          <w:rFonts w:asciiTheme="minorHAnsi" w:hAnsiTheme="minorHAnsi"/>
          <w:noProof/>
          <w:sz w:val="24"/>
          <w:szCs w:val="24"/>
        </w:rPr>
        <w:pict>
          <v:shape id="_x0000_s1152" type="#_x0000_t202" style="position:absolute;left:0;text-align:left;margin-left:-15pt;margin-top:201.6pt;width:460.5pt;height:18pt;z-index:251770880" strokecolor="white [3212]">
            <v:textbox style="mso-next-textbox:#_x0000_s1152">
              <w:txbxContent>
                <w:p w:rsidR="0087009B" w:rsidRPr="00EE5BBE" w:rsidRDefault="0087009B" w:rsidP="008162C7">
                  <w:pPr>
                    <w:jc w:val="center"/>
                    <w:rPr>
                      <w:rFonts w:asciiTheme="minorHAnsi" w:hAnsiTheme="minorHAnsi"/>
                      <w:i/>
                      <w:sz w:val="20"/>
                    </w:rPr>
                  </w:pPr>
                  <w:proofErr w:type="gramStart"/>
                  <w:r w:rsidRPr="00EE5BBE">
                    <w:rPr>
                      <w:rFonts w:asciiTheme="minorHAnsi" w:hAnsiTheme="minorHAnsi"/>
                      <w:i/>
                      <w:sz w:val="20"/>
                    </w:rPr>
                    <w:t>Customer information displayed in Excel after enhancing the appearance of the data</w:t>
                  </w:r>
                  <w:r w:rsidR="002D1FAF">
                    <w:rPr>
                      <w:rFonts w:asciiTheme="minorHAnsi" w:hAnsiTheme="minorHAnsi"/>
                      <w:i/>
                      <w:sz w:val="20"/>
                    </w:rPr>
                    <w:t>.</w:t>
                  </w:r>
                  <w:proofErr w:type="gramEnd"/>
                </w:p>
                <w:p w:rsidR="0087009B" w:rsidRPr="00EE5BBE" w:rsidRDefault="0087009B" w:rsidP="008162C7">
                  <w:pPr>
                    <w:rPr>
                      <w:rFonts w:asciiTheme="minorHAnsi" w:hAnsiTheme="minorHAnsi"/>
                    </w:rPr>
                  </w:pPr>
                </w:p>
              </w:txbxContent>
            </v:textbox>
          </v:shape>
        </w:pict>
      </w:r>
      <w:r>
        <w:rPr>
          <w:rFonts w:asciiTheme="minorHAnsi" w:hAnsiTheme="minorHAnsi"/>
          <w:noProof/>
          <w:sz w:val="24"/>
          <w:szCs w:val="24"/>
        </w:rPr>
        <w:pict>
          <v:group id="_x0000_s1147" style="position:absolute;left:0;text-align:left;margin-left:17.25pt;margin-top:180.6pt;width:411pt;height:73.5pt;z-index:251769856" coordorigin="2190,12420" coordsize="8220,1470">
            <v:shape id="_x0000_s1148" type="#_x0000_t188" style="position:absolute;left:2505;top:12420;width:7260;height:1320"/>
            <v:rect id="_x0000_s1149" style="position:absolute;left:2280;top:12615;width:8130;height:1275" strokecolor="white [3212]"/>
            <v:oval id="_x0000_s1150" style="position:absolute;left:9690;top:12465;width:450;height:390" strokecolor="white [3212]"/>
            <v:oval id="_x0000_s1151" style="position:absolute;left:2190;top:12465;width:450;height:390" strokecolor="white [3212]"/>
          </v:group>
        </w:pict>
      </w:r>
      <w:r w:rsidR="008162C7" w:rsidRPr="00EE5BBE">
        <w:rPr>
          <w:rFonts w:asciiTheme="minorHAnsi" w:hAnsiTheme="minorHAnsi"/>
          <w:noProof/>
          <w:sz w:val="24"/>
          <w:szCs w:val="24"/>
        </w:rPr>
        <w:drawing>
          <wp:inline distT="0" distB="0" distL="0" distR="0">
            <wp:extent cx="4572000" cy="3051596"/>
            <wp:effectExtent l="19050" t="19050" r="19050" b="15454"/>
            <wp:docPr id="23"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3"/>
                    <a:srcRect/>
                    <a:stretch>
                      <a:fillRect/>
                    </a:stretch>
                  </pic:blipFill>
                  <pic:spPr bwMode="auto">
                    <a:xfrm>
                      <a:off x="0" y="0"/>
                      <a:ext cx="4572000" cy="3051596"/>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rPr>
          <w:rFonts w:asciiTheme="minorHAnsi" w:hAnsiTheme="minorHAnsi"/>
          <w:sz w:val="24"/>
          <w:szCs w:val="24"/>
        </w:rPr>
      </w:pP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lastRenderedPageBreak/>
        <w:t xml:space="preserve">The next step in analyzing this data might be to apply the Excel AutoFilter tool located on the data menu. The filter tool enables you to instantly condense your data based on the contents of any column. </w:t>
      </w:r>
    </w:p>
    <w:p w:rsidR="008162C7" w:rsidRPr="00EE5BBE" w:rsidRDefault="008162C7" w:rsidP="008162C7">
      <w:pPr>
        <w:rPr>
          <w:rFonts w:asciiTheme="minorHAnsi" w:hAnsiTheme="minorHAnsi"/>
          <w:sz w:val="24"/>
          <w:szCs w:val="24"/>
        </w:rPr>
      </w:pPr>
    </w:p>
    <w:p w:rsidR="008162C7" w:rsidRPr="00EE5BBE" w:rsidRDefault="00A7725B" w:rsidP="008162C7">
      <w:pPr>
        <w:jc w:val="center"/>
        <w:rPr>
          <w:rFonts w:asciiTheme="minorHAnsi" w:hAnsiTheme="minorHAnsi"/>
          <w:sz w:val="24"/>
          <w:szCs w:val="24"/>
        </w:rPr>
      </w:pPr>
      <w:r>
        <w:rPr>
          <w:rFonts w:asciiTheme="minorHAnsi" w:hAnsiTheme="minorHAnsi"/>
          <w:noProof/>
          <w:sz w:val="24"/>
          <w:szCs w:val="24"/>
        </w:rPr>
        <w:pict>
          <v:shape id="_x0000_s1158" type="#_x0000_t202" style="position:absolute;left:0;text-align:left;margin-left:-18pt;margin-top:187.6pt;width:460.5pt;height:24.4pt;z-index:251772928" strokecolor="white [3212]">
            <v:textbox style="mso-next-textbox:#_x0000_s1158">
              <w:txbxContent>
                <w:p w:rsidR="0087009B" w:rsidRPr="00EE5BBE" w:rsidRDefault="0087009B" w:rsidP="008162C7">
                  <w:pPr>
                    <w:jc w:val="center"/>
                    <w:rPr>
                      <w:rFonts w:asciiTheme="minorHAnsi" w:hAnsiTheme="minorHAnsi"/>
                      <w:i/>
                      <w:sz w:val="20"/>
                    </w:rPr>
                  </w:pPr>
                  <w:r w:rsidRPr="00EE5BBE">
                    <w:rPr>
                      <w:rFonts w:asciiTheme="minorHAnsi" w:hAnsiTheme="minorHAnsi"/>
                      <w:i/>
                      <w:sz w:val="20"/>
                    </w:rPr>
                    <w:t>Excel’s AutoFilter tool is used to display information for the “EAST” region of the country only</w:t>
                  </w:r>
                  <w:r w:rsidR="002D1FAF">
                    <w:rPr>
                      <w:rFonts w:asciiTheme="minorHAnsi" w:hAnsiTheme="minorHAnsi"/>
                      <w:i/>
                      <w:sz w:val="20"/>
                    </w:rPr>
                    <w:t>.</w:t>
                  </w:r>
                </w:p>
                <w:p w:rsidR="0087009B" w:rsidRDefault="0087009B" w:rsidP="008162C7"/>
              </w:txbxContent>
            </v:textbox>
          </v:shape>
        </w:pict>
      </w:r>
      <w:r>
        <w:rPr>
          <w:rFonts w:asciiTheme="minorHAnsi" w:hAnsiTheme="minorHAnsi"/>
          <w:noProof/>
          <w:sz w:val="24"/>
          <w:szCs w:val="24"/>
        </w:rPr>
        <w:pict>
          <v:group id="_x0000_s1153" style="position:absolute;left:0;text-align:left;margin-left:18pt;margin-top:158.35pt;width:411pt;height:73.5pt;z-index:251771904" coordorigin="2190,12420" coordsize="8220,1470">
            <v:shape id="_x0000_s1154" type="#_x0000_t188" style="position:absolute;left:2505;top:12420;width:7260;height:1320"/>
            <v:rect id="_x0000_s1155" style="position:absolute;left:2280;top:12615;width:8130;height:1275" strokecolor="white [3212]"/>
            <v:oval id="_x0000_s1156" style="position:absolute;left:9690;top:12465;width:450;height:390" strokecolor="white [3212]"/>
            <v:oval id="_x0000_s1157" style="position:absolute;left:2190;top:12465;width:450;height:390" strokecolor="white [3212]"/>
          </v:group>
        </w:pict>
      </w:r>
      <w:r w:rsidR="008162C7" w:rsidRPr="00EE5BBE">
        <w:rPr>
          <w:rFonts w:asciiTheme="minorHAnsi" w:hAnsiTheme="minorHAnsi"/>
          <w:noProof/>
          <w:sz w:val="24"/>
          <w:szCs w:val="24"/>
        </w:rPr>
        <w:drawing>
          <wp:inline distT="0" distB="0" distL="0" distR="0">
            <wp:extent cx="4572000" cy="2705314"/>
            <wp:effectExtent l="19050" t="19050" r="19050" b="18836"/>
            <wp:docPr id="2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a:srcRect b="11354"/>
                    <a:stretch>
                      <a:fillRect/>
                    </a:stretch>
                  </pic:blipFill>
                  <pic:spPr bwMode="auto">
                    <a:xfrm>
                      <a:off x="0" y="0"/>
                      <a:ext cx="4572000" cy="2705314"/>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rPr>
          <w:rFonts w:asciiTheme="minorHAnsi" w:hAnsiTheme="minorHAnsi"/>
          <w:sz w:val="24"/>
          <w:szCs w:val="24"/>
        </w:rPr>
      </w:pP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 xml:space="preserve">You should always use the Subtotaling tool in conjunction with the AutoFilter tool so that filtered data will automatically display subtotals. To use the subtotaling tool, first sort the data by the column you are interested in using to group your data. In this example we have presorted the data by the column labeled Salesperson ID. Next turn on the subtotaling tool (which is located on the Data Ribbon) and indicate the columns you want summed. For example, in the screen below you can see subtotals for both Wright and Sandra. Now when you filter data, your filtered results will be automatically summed as well.   </w:t>
      </w:r>
    </w:p>
    <w:p w:rsidR="008162C7" w:rsidRPr="00EE5BBE" w:rsidRDefault="008162C7" w:rsidP="008162C7">
      <w:pPr>
        <w:rPr>
          <w:rFonts w:asciiTheme="minorHAnsi" w:hAnsiTheme="minorHAnsi"/>
          <w:sz w:val="24"/>
          <w:szCs w:val="24"/>
        </w:rPr>
      </w:pPr>
    </w:p>
    <w:p w:rsidR="008162C7" w:rsidRPr="00EE5BBE" w:rsidRDefault="008162C7" w:rsidP="008162C7">
      <w:pPr>
        <w:jc w:val="center"/>
        <w:rPr>
          <w:rFonts w:asciiTheme="minorHAnsi" w:hAnsiTheme="minorHAnsi"/>
          <w:sz w:val="24"/>
          <w:szCs w:val="24"/>
        </w:rPr>
      </w:pPr>
      <w:r w:rsidRPr="00EE5BBE">
        <w:rPr>
          <w:rFonts w:asciiTheme="minorHAnsi" w:hAnsiTheme="minorHAnsi"/>
          <w:noProof/>
          <w:sz w:val="24"/>
          <w:szCs w:val="24"/>
        </w:rPr>
        <w:lastRenderedPageBreak/>
        <w:drawing>
          <wp:inline distT="0" distB="0" distL="0" distR="0">
            <wp:extent cx="4572000" cy="2838664"/>
            <wp:effectExtent l="19050" t="19050" r="19050" b="18836"/>
            <wp:docPr id="2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5"/>
                    <a:srcRect b="6984"/>
                    <a:stretch>
                      <a:fillRect/>
                    </a:stretch>
                  </pic:blipFill>
                  <pic:spPr bwMode="auto">
                    <a:xfrm>
                      <a:off x="0" y="0"/>
                      <a:ext cx="4572000" cy="2838664"/>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sz w:val="24"/>
          <w:szCs w:val="24"/>
        </w:rPr>
      </w:pPr>
    </w:p>
    <w:p w:rsidR="008162C7" w:rsidRPr="002D1FAF" w:rsidRDefault="008162C7" w:rsidP="008162C7">
      <w:pPr>
        <w:jc w:val="center"/>
        <w:rPr>
          <w:rFonts w:asciiTheme="minorHAnsi" w:hAnsiTheme="minorHAnsi"/>
          <w:sz w:val="24"/>
          <w:szCs w:val="24"/>
        </w:rPr>
      </w:pPr>
      <w:r w:rsidRPr="002D1FAF">
        <w:rPr>
          <w:rFonts w:asciiTheme="minorHAnsi" w:hAnsiTheme="minorHAnsi"/>
          <w:i/>
          <w:sz w:val="20"/>
          <w:szCs w:val="24"/>
        </w:rPr>
        <w:t>Excel’s Subtotaling Tool is used to create automatic subtotals which also respond to data filtering</w:t>
      </w:r>
      <w:r w:rsidR="002D1FAF">
        <w:rPr>
          <w:rFonts w:asciiTheme="minorHAnsi" w:hAnsiTheme="minorHAnsi"/>
          <w:sz w:val="24"/>
          <w:szCs w:val="24"/>
        </w:rPr>
        <w:t>.</w:t>
      </w:r>
      <w:r w:rsidRPr="002D1FAF">
        <w:rPr>
          <w:rFonts w:asciiTheme="minorHAnsi" w:hAnsiTheme="minorHAnsi"/>
          <w:sz w:val="24"/>
          <w:szCs w:val="24"/>
        </w:rPr>
        <w:t xml:space="preserve"> </w:t>
      </w:r>
    </w:p>
    <w:p w:rsidR="008162C7" w:rsidRPr="00EE5BBE" w:rsidRDefault="008162C7" w:rsidP="008162C7">
      <w:pPr>
        <w:rPr>
          <w:rFonts w:asciiTheme="minorHAnsi" w:hAnsiTheme="minorHAnsi"/>
          <w:sz w:val="24"/>
          <w:szCs w:val="24"/>
        </w:rPr>
      </w:pPr>
    </w:p>
    <w:p w:rsidR="008162C7" w:rsidRPr="00EE5BBE" w:rsidRDefault="002D1FAF" w:rsidP="008162C7">
      <w:pPr>
        <w:jc w:val="both"/>
        <w:rPr>
          <w:rFonts w:asciiTheme="minorHAnsi" w:hAnsiTheme="minorHAnsi"/>
          <w:sz w:val="24"/>
          <w:szCs w:val="24"/>
        </w:rPr>
      </w:pPr>
      <w:r>
        <w:rPr>
          <w:rFonts w:asciiTheme="minorHAnsi" w:hAnsiTheme="minorHAnsi"/>
          <w:sz w:val="24"/>
          <w:szCs w:val="24"/>
        </w:rPr>
        <w:t>If desired, you could also use E</w:t>
      </w:r>
      <w:r w:rsidR="008162C7" w:rsidRPr="00EE5BBE">
        <w:rPr>
          <w:rFonts w:asciiTheme="minorHAnsi" w:hAnsiTheme="minorHAnsi"/>
          <w:sz w:val="24"/>
          <w:szCs w:val="24"/>
        </w:rPr>
        <w:t>xcel 2007’s new Table tool to convert the data range to an “Excel Table”. This task is performed by selecting “Insert Table” from the Data Ribbon. Thereafter Excel will display a multitude of tools such as gallery formatting, banded rows, outlining, etc.</w:t>
      </w:r>
    </w:p>
    <w:p w:rsidR="008162C7" w:rsidRPr="00EE5BBE" w:rsidRDefault="008162C7" w:rsidP="008162C7">
      <w:pPr>
        <w:jc w:val="both"/>
        <w:rPr>
          <w:rFonts w:asciiTheme="minorHAnsi" w:hAnsiTheme="minorHAnsi"/>
          <w:sz w:val="24"/>
          <w:szCs w:val="24"/>
        </w:rPr>
      </w:pPr>
    </w:p>
    <w:p w:rsidR="008162C7" w:rsidRPr="00EE5BBE" w:rsidRDefault="008162C7" w:rsidP="008162C7">
      <w:pPr>
        <w:jc w:val="center"/>
        <w:rPr>
          <w:rFonts w:asciiTheme="minorHAnsi" w:hAnsiTheme="minorHAnsi"/>
          <w:sz w:val="24"/>
          <w:szCs w:val="24"/>
        </w:rPr>
      </w:pPr>
      <w:r w:rsidRPr="00EE5BBE">
        <w:rPr>
          <w:rFonts w:asciiTheme="minorHAnsi" w:hAnsiTheme="minorHAnsi"/>
          <w:noProof/>
          <w:sz w:val="24"/>
          <w:szCs w:val="24"/>
        </w:rPr>
        <w:drawing>
          <wp:inline distT="0" distB="0" distL="0" distR="0">
            <wp:extent cx="4572000" cy="2219746"/>
            <wp:effectExtent l="19050" t="19050" r="19050" b="28154"/>
            <wp:docPr id="2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6"/>
                    <a:srcRect b="27277"/>
                    <a:stretch>
                      <a:fillRect/>
                    </a:stretch>
                  </pic:blipFill>
                  <pic:spPr bwMode="auto">
                    <a:xfrm>
                      <a:off x="0" y="0"/>
                      <a:ext cx="4572000" cy="2219746"/>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i/>
          <w:sz w:val="24"/>
          <w:szCs w:val="24"/>
        </w:rPr>
      </w:pPr>
    </w:p>
    <w:p w:rsidR="008162C7" w:rsidRPr="00EE5BBE" w:rsidRDefault="008162C7" w:rsidP="008162C7">
      <w:pPr>
        <w:jc w:val="center"/>
        <w:rPr>
          <w:rFonts w:asciiTheme="minorHAnsi" w:hAnsiTheme="minorHAnsi"/>
          <w:i/>
          <w:sz w:val="20"/>
          <w:szCs w:val="24"/>
        </w:rPr>
      </w:pPr>
      <w:r w:rsidRPr="00EE5BBE">
        <w:rPr>
          <w:rFonts w:asciiTheme="minorHAnsi" w:hAnsiTheme="minorHAnsi"/>
          <w:i/>
          <w:sz w:val="20"/>
          <w:szCs w:val="24"/>
        </w:rPr>
        <w:t>The Table Tools in Excel 2007 make it easier to format and manage large blocks of data</w:t>
      </w:r>
      <w:r w:rsidR="002D1FAF">
        <w:rPr>
          <w:rFonts w:asciiTheme="minorHAnsi" w:hAnsiTheme="minorHAnsi"/>
          <w:i/>
          <w:sz w:val="20"/>
          <w:szCs w:val="24"/>
        </w:rPr>
        <w:t>.</w:t>
      </w:r>
    </w:p>
    <w:p w:rsidR="002D1FAF" w:rsidRDefault="002D1FAF">
      <w:pPr>
        <w:rPr>
          <w:rFonts w:asciiTheme="minorHAnsi" w:hAnsiTheme="minorHAnsi"/>
          <w:sz w:val="24"/>
          <w:szCs w:val="24"/>
        </w:rPr>
      </w:pPr>
      <w:r>
        <w:rPr>
          <w:rFonts w:asciiTheme="minorHAnsi" w:hAnsiTheme="minorHAnsi"/>
          <w:sz w:val="24"/>
          <w:szCs w:val="24"/>
        </w:rPr>
        <w:br w:type="page"/>
      </w:r>
    </w:p>
    <w:p w:rsidR="008162C7" w:rsidRPr="00EE5BBE" w:rsidRDefault="008162C7" w:rsidP="002D1FAF">
      <w:pPr>
        <w:jc w:val="both"/>
        <w:rPr>
          <w:rFonts w:asciiTheme="minorHAnsi" w:hAnsiTheme="minorHAnsi"/>
          <w:sz w:val="24"/>
          <w:szCs w:val="24"/>
        </w:rPr>
      </w:pPr>
      <w:r w:rsidRPr="00EE5BBE">
        <w:rPr>
          <w:rFonts w:asciiTheme="minorHAnsi" w:hAnsiTheme="minorHAnsi"/>
          <w:sz w:val="24"/>
          <w:szCs w:val="24"/>
        </w:rPr>
        <w:lastRenderedPageBreak/>
        <w:t>Perhaps the best way to analyze accounting system data in Excel is to us</w:t>
      </w:r>
      <w:r w:rsidR="00EE5BBE">
        <w:rPr>
          <w:rFonts w:asciiTheme="minorHAnsi" w:hAnsiTheme="minorHAnsi"/>
          <w:sz w:val="24"/>
          <w:szCs w:val="24"/>
        </w:rPr>
        <w:t>e Pivot</w:t>
      </w:r>
      <w:r w:rsidRPr="00EE5BBE">
        <w:rPr>
          <w:rFonts w:asciiTheme="minorHAnsi" w:hAnsiTheme="minorHAnsi"/>
          <w:sz w:val="24"/>
          <w:szCs w:val="24"/>
        </w:rPr>
        <w:t xml:space="preserve">Tables to create views of your data that can be easily pivoted, drilled, </w:t>
      </w:r>
      <w:r w:rsidR="00EE5BBE">
        <w:rPr>
          <w:rFonts w:asciiTheme="minorHAnsi" w:hAnsiTheme="minorHAnsi"/>
          <w:sz w:val="24"/>
          <w:szCs w:val="24"/>
        </w:rPr>
        <w:t>and filtered. To create a PivotT</w:t>
      </w:r>
      <w:r w:rsidRPr="00EE5BBE">
        <w:rPr>
          <w:rFonts w:asciiTheme="minorHAnsi" w:hAnsiTheme="minorHAnsi"/>
          <w:sz w:val="24"/>
          <w:szCs w:val="24"/>
        </w:rPr>
        <w:t>able simply place your cursor in any cell within the transaction data exported from Dynami</w:t>
      </w:r>
      <w:r w:rsidR="00EE5BBE">
        <w:rPr>
          <w:rFonts w:asciiTheme="minorHAnsi" w:hAnsiTheme="minorHAnsi"/>
          <w:sz w:val="24"/>
          <w:szCs w:val="24"/>
        </w:rPr>
        <w:t>cs GP, and select “Insert Pivot</w:t>
      </w:r>
      <w:r w:rsidRPr="00EE5BBE">
        <w:rPr>
          <w:rFonts w:asciiTheme="minorHAnsi" w:hAnsiTheme="minorHAnsi"/>
          <w:sz w:val="24"/>
          <w:szCs w:val="24"/>
        </w:rPr>
        <w:t>Table” from the Data Ribbon. This process will generate a blank Pivot Palette like the one shown below.</w:t>
      </w:r>
    </w:p>
    <w:p w:rsidR="008162C7" w:rsidRPr="00EE5BBE" w:rsidRDefault="008162C7" w:rsidP="008162C7">
      <w:pPr>
        <w:rPr>
          <w:rFonts w:asciiTheme="minorHAnsi" w:hAnsiTheme="minorHAnsi"/>
          <w:sz w:val="24"/>
          <w:szCs w:val="24"/>
        </w:rPr>
      </w:pPr>
      <w:r w:rsidRPr="00EE5BBE">
        <w:rPr>
          <w:rFonts w:asciiTheme="minorHAnsi" w:hAnsiTheme="minorHAnsi"/>
          <w:sz w:val="24"/>
          <w:szCs w:val="24"/>
        </w:rPr>
        <w:t xml:space="preserve"> </w:t>
      </w:r>
    </w:p>
    <w:p w:rsidR="008162C7" w:rsidRDefault="008162C7" w:rsidP="008162C7">
      <w:pPr>
        <w:jc w:val="center"/>
        <w:rPr>
          <w:rFonts w:asciiTheme="minorHAnsi" w:hAnsiTheme="minorHAnsi"/>
          <w:sz w:val="24"/>
          <w:szCs w:val="24"/>
        </w:rPr>
      </w:pPr>
      <w:r w:rsidRPr="00EE5BBE">
        <w:rPr>
          <w:rFonts w:asciiTheme="minorHAnsi" w:hAnsiTheme="minorHAnsi"/>
          <w:noProof/>
          <w:sz w:val="24"/>
          <w:szCs w:val="24"/>
        </w:rPr>
        <w:drawing>
          <wp:anchor distT="0" distB="0" distL="114300" distR="114300" simplePos="0" relativeHeight="251773952" behindDoc="0" locked="0" layoutInCell="1" allowOverlap="1">
            <wp:simplePos x="0" y="0"/>
            <wp:positionH relativeFrom="column">
              <wp:posOffset>676275</wp:posOffset>
            </wp:positionH>
            <wp:positionV relativeFrom="paragraph">
              <wp:posOffset>674370</wp:posOffset>
            </wp:positionV>
            <wp:extent cx="3543300" cy="2171700"/>
            <wp:effectExtent l="19050" t="0" r="0" b="0"/>
            <wp:wrapNone/>
            <wp:docPr id="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srcRect t="20940" r="55289" b="5983"/>
                    <a:stretch>
                      <a:fillRect/>
                    </a:stretch>
                  </pic:blipFill>
                  <pic:spPr bwMode="auto">
                    <a:xfrm>
                      <a:off x="0" y="0"/>
                      <a:ext cx="3543300" cy="2171700"/>
                    </a:xfrm>
                    <a:prstGeom prst="rect">
                      <a:avLst/>
                    </a:prstGeom>
                    <a:noFill/>
                    <a:ln w="9525">
                      <a:noFill/>
                      <a:miter lim="800000"/>
                      <a:headEnd/>
                      <a:tailEnd/>
                    </a:ln>
                  </pic:spPr>
                </pic:pic>
              </a:graphicData>
            </a:graphic>
          </wp:anchor>
        </w:drawing>
      </w:r>
      <w:r w:rsidRPr="00EE5BBE">
        <w:rPr>
          <w:rFonts w:asciiTheme="minorHAnsi" w:hAnsiTheme="minorHAnsi"/>
          <w:noProof/>
          <w:sz w:val="24"/>
          <w:szCs w:val="24"/>
        </w:rPr>
        <w:drawing>
          <wp:inline distT="0" distB="0" distL="0" distR="0">
            <wp:extent cx="4572000" cy="3051596"/>
            <wp:effectExtent l="19050" t="19050" r="19050" b="15454"/>
            <wp:docPr id="30"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a:stretch>
                      <a:fillRect/>
                    </a:stretch>
                  </pic:blipFill>
                  <pic:spPr bwMode="auto">
                    <a:xfrm>
                      <a:off x="0" y="0"/>
                      <a:ext cx="4572000" cy="3051596"/>
                    </a:xfrm>
                    <a:prstGeom prst="rect">
                      <a:avLst/>
                    </a:prstGeom>
                    <a:noFill/>
                    <a:ln w="19050">
                      <a:solidFill>
                        <a:schemeClr val="tx1">
                          <a:lumMod val="50000"/>
                          <a:lumOff val="50000"/>
                        </a:schemeClr>
                      </a:solidFill>
                      <a:miter lim="800000"/>
                      <a:headEnd/>
                      <a:tailEnd/>
                    </a:ln>
                  </pic:spPr>
                </pic:pic>
              </a:graphicData>
            </a:graphic>
          </wp:inline>
        </w:drawing>
      </w:r>
    </w:p>
    <w:p w:rsidR="00EE5BBE" w:rsidRDefault="00EE5BBE" w:rsidP="008162C7">
      <w:pPr>
        <w:jc w:val="center"/>
        <w:rPr>
          <w:rFonts w:asciiTheme="minorHAnsi" w:hAnsiTheme="minorHAnsi"/>
          <w:sz w:val="24"/>
          <w:szCs w:val="24"/>
        </w:rPr>
      </w:pPr>
    </w:p>
    <w:p w:rsidR="00EE5BBE" w:rsidRPr="00EE5BBE" w:rsidRDefault="00EE5BBE" w:rsidP="008162C7">
      <w:pPr>
        <w:jc w:val="center"/>
        <w:rPr>
          <w:rFonts w:asciiTheme="minorHAnsi" w:hAnsiTheme="minorHAnsi"/>
          <w:i/>
          <w:sz w:val="20"/>
          <w:szCs w:val="24"/>
        </w:rPr>
      </w:pPr>
      <w:r>
        <w:rPr>
          <w:rFonts w:asciiTheme="minorHAnsi" w:hAnsiTheme="minorHAnsi"/>
          <w:i/>
          <w:sz w:val="20"/>
          <w:szCs w:val="24"/>
        </w:rPr>
        <w:t xml:space="preserve">A </w:t>
      </w:r>
      <w:r w:rsidRPr="00EE5BBE">
        <w:rPr>
          <w:rFonts w:asciiTheme="minorHAnsi" w:hAnsiTheme="minorHAnsi"/>
          <w:i/>
          <w:sz w:val="20"/>
          <w:szCs w:val="24"/>
        </w:rPr>
        <w:t>Blank PivotTable palette in Excel 2007</w:t>
      </w:r>
    </w:p>
    <w:p w:rsidR="008162C7" w:rsidRPr="00EE5BBE" w:rsidRDefault="008162C7" w:rsidP="008162C7">
      <w:pPr>
        <w:rPr>
          <w:rFonts w:asciiTheme="minorHAnsi" w:hAnsiTheme="minorHAnsi"/>
          <w:sz w:val="24"/>
          <w:szCs w:val="24"/>
        </w:rPr>
      </w:pPr>
    </w:p>
    <w:p w:rsidR="008162C7" w:rsidRPr="00EE5BBE" w:rsidRDefault="00EE5BBE" w:rsidP="008162C7">
      <w:pPr>
        <w:jc w:val="both"/>
        <w:rPr>
          <w:rFonts w:asciiTheme="minorHAnsi" w:hAnsiTheme="minorHAnsi"/>
          <w:sz w:val="24"/>
          <w:szCs w:val="24"/>
        </w:rPr>
      </w:pPr>
      <w:r>
        <w:rPr>
          <w:rFonts w:asciiTheme="minorHAnsi" w:hAnsiTheme="minorHAnsi"/>
          <w:sz w:val="24"/>
          <w:szCs w:val="24"/>
        </w:rPr>
        <w:t xml:space="preserve">To complete a PivotTable </w:t>
      </w:r>
      <w:r w:rsidR="008162C7" w:rsidRPr="00EE5BBE">
        <w:rPr>
          <w:rFonts w:asciiTheme="minorHAnsi" w:hAnsiTheme="minorHAnsi"/>
          <w:sz w:val="24"/>
          <w:szCs w:val="24"/>
        </w:rPr>
        <w:t>Report simply drag and drop the</w:t>
      </w:r>
      <w:r>
        <w:rPr>
          <w:rFonts w:asciiTheme="minorHAnsi" w:hAnsiTheme="minorHAnsi"/>
          <w:sz w:val="24"/>
          <w:szCs w:val="24"/>
        </w:rPr>
        <w:t xml:space="preserve"> field names shown in the Pivot</w:t>
      </w:r>
      <w:r w:rsidR="008162C7" w:rsidRPr="00EE5BBE">
        <w:rPr>
          <w:rFonts w:asciiTheme="minorHAnsi" w:hAnsiTheme="minorHAnsi"/>
          <w:sz w:val="24"/>
          <w:szCs w:val="24"/>
        </w:rPr>
        <w:t>Table Field List at the right of the screen onto the appropriate spot on the Pivot Palette. For example, if you drop the customer name field along the top of the report, then Excel will display customer names across the top. If you drop the customer name field along the left side of the report, then Excel will display customer names down the page (as shown below).</w:t>
      </w:r>
    </w:p>
    <w:p w:rsidR="008162C7" w:rsidRPr="00EE5BBE" w:rsidRDefault="008162C7" w:rsidP="008162C7">
      <w:pPr>
        <w:jc w:val="both"/>
        <w:rPr>
          <w:rFonts w:asciiTheme="minorHAnsi" w:hAnsiTheme="minorHAnsi"/>
          <w:sz w:val="24"/>
          <w:szCs w:val="24"/>
        </w:rPr>
      </w:pPr>
    </w:p>
    <w:p w:rsidR="008162C7" w:rsidRPr="00EE5BBE" w:rsidRDefault="00A7725B" w:rsidP="008162C7">
      <w:pPr>
        <w:jc w:val="center"/>
        <w:rPr>
          <w:rFonts w:asciiTheme="minorHAnsi" w:hAnsiTheme="minorHAnsi"/>
          <w:sz w:val="24"/>
          <w:szCs w:val="24"/>
        </w:rPr>
      </w:pPr>
      <w:r>
        <w:rPr>
          <w:rFonts w:asciiTheme="minorHAnsi" w:hAnsiTheme="minorHAnsi"/>
          <w:noProof/>
          <w:sz w:val="24"/>
          <w:szCs w:val="24"/>
        </w:rPr>
        <w:lastRenderedPageBreak/>
        <w:pict>
          <v:group id="_x0000_s1159" style="position:absolute;left:0;text-align:left;margin-left:18pt;margin-top:135.8pt;width:411pt;height:73.5pt;z-index:251774976" coordorigin="2190,12420" coordsize="8220,1470">
            <v:shape id="_x0000_s1160" type="#_x0000_t188" style="position:absolute;left:2505;top:12420;width:7260;height:1320"/>
            <v:rect id="_x0000_s1161" style="position:absolute;left:2280;top:12615;width:8130;height:1275" strokecolor="white [3212]"/>
            <v:oval id="_x0000_s1162" style="position:absolute;left:9690;top:12465;width:450;height:390" strokecolor="white [3212]"/>
            <v:oval id="_x0000_s1163" style="position:absolute;left:2190;top:12465;width:450;height:390" strokecolor="white [3212]"/>
          </v:group>
        </w:pict>
      </w:r>
      <w:r w:rsidR="008162C7" w:rsidRPr="00EE5BBE">
        <w:rPr>
          <w:rFonts w:asciiTheme="minorHAnsi" w:hAnsiTheme="minorHAnsi"/>
          <w:noProof/>
          <w:sz w:val="24"/>
          <w:szCs w:val="24"/>
        </w:rPr>
        <w:drawing>
          <wp:inline distT="0" distB="0" distL="0" distR="0">
            <wp:extent cx="4572000" cy="2009989"/>
            <wp:effectExtent l="19050" t="19050" r="19050" b="28361"/>
            <wp:docPr id="3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28"/>
                    <a:srcRect b="34138"/>
                    <a:stretch>
                      <a:fillRect/>
                    </a:stretch>
                  </pic:blipFill>
                  <pic:spPr bwMode="auto">
                    <a:xfrm>
                      <a:off x="0" y="0"/>
                      <a:ext cx="4572000" cy="2009989"/>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A7725B" w:rsidP="008162C7">
      <w:pPr>
        <w:rPr>
          <w:rFonts w:asciiTheme="minorHAnsi" w:hAnsiTheme="minorHAnsi"/>
          <w:sz w:val="24"/>
          <w:szCs w:val="24"/>
        </w:rPr>
      </w:pPr>
      <w:r>
        <w:rPr>
          <w:rFonts w:asciiTheme="minorHAnsi" w:hAnsiTheme="minorHAnsi"/>
          <w:noProof/>
          <w:sz w:val="24"/>
          <w:szCs w:val="24"/>
        </w:rPr>
        <w:pict>
          <v:shape id="_x0000_s1164" type="#_x0000_t202" style="position:absolute;margin-left:0;margin-top:9.05pt;width:432.75pt;height:24pt;z-index:251776000" strokecolor="white [3212]">
            <v:textbox style="mso-next-textbox:#_x0000_s1164">
              <w:txbxContent>
                <w:p w:rsidR="0087009B" w:rsidRPr="002D1FAF" w:rsidRDefault="0087009B" w:rsidP="008162C7">
                  <w:pPr>
                    <w:jc w:val="center"/>
                    <w:rPr>
                      <w:rFonts w:asciiTheme="minorHAnsi" w:hAnsiTheme="minorHAnsi"/>
                      <w:i/>
                      <w:sz w:val="20"/>
                    </w:rPr>
                  </w:pPr>
                  <w:r w:rsidRPr="002D1FAF">
                    <w:rPr>
                      <w:rFonts w:asciiTheme="minorHAnsi" w:hAnsiTheme="minorHAnsi"/>
                      <w:i/>
                      <w:sz w:val="20"/>
                    </w:rPr>
                    <w:t>This PivotTable report was created in Excel from Data Exported from Dynamics GP</w:t>
                  </w:r>
                  <w:r w:rsidR="002D1FAF">
                    <w:rPr>
                      <w:rFonts w:asciiTheme="minorHAnsi" w:hAnsiTheme="minorHAnsi"/>
                      <w:i/>
                      <w:sz w:val="20"/>
                    </w:rPr>
                    <w:t>.</w:t>
                  </w:r>
                </w:p>
              </w:txbxContent>
            </v:textbox>
          </v:shape>
        </w:pict>
      </w:r>
    </w:p>
    <w:p w:rsidR="008162C7" w:rsidRPr="00EE5BBE" w:rsidRDefault="008162C7" w:rsidP="008162C7">
      <w:pPr>
        <w:rPr>
          <w:rFonts w:asciiTheme="minorHAnsi" w:hAnsiTheme="minorHAnsi"/>
          <w:sz w:val="24"/>
          <w:szCs w:val="24"/>
        </w:rPr>
      </w:pPr>
    </w:p>
    <w:p w:rsidR="008162C7" w:rsidRPr="00EE5BBE" w:rsidRDefault="008162C7" w:rsidP="008162C7">
      <w:pPr>
        <w:rPr>
          <w:rFonts w:asciiTheme="minorHAnsi" w:hAnsiTheme="minorHAnsi"/>
          <w:sz w:val="24"/>
          <w:szCs w:val="24"/>
        </w:rPr>
      </w:pP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 xml:space="preserve">The next step might be to filter the data to display only those line items that show a balance in the “Balance Due” column. Perform this task by right clicking on the “Customer Name” title </w:t>
      </w:r>
      <w:r w:rsidR="0085739E">
        <w:rPr>
          <w:rFonts w:asciiTheme="minorHAnsi" w:hAnsiTheme="minorHAnsi"/>
          <w:sz w:val="24"/>
          <w:szCs w:val="24"/>
        </w:rPr>
        <w:t>in the PivotT</w:t>
      </w:r>
      <w:r w:rsidRPr="00EE5BBE">
        <w:rPr>
          <w:rFonts w:asciiTheme="minorHAnsi" w:hAnsiTheme="minorHAnsi"/>
          <w:sz w:val="24"/>
          <w:szCs w:val="24"/>
        </w:rPr>
        <w:t xml:space="preserve">able and choose </w:t>
      </w:r>
      <w:r w:rsidR="0085739E">
        <w:rPr>
          <w:rFonts w:asciiTheme="minorHAnsi" w:hAnsiTheme="minorHAnsi"/>
          <w:sz w:val="24"/>
          <w:szCs w:val="24"/>
        </w:rPr>
        <w:t>“</w:t>
      </w:r>
      <w:r w:rsidRPr="00EE5BBE">
        <w:rPr>
          <w:rFonts w:asciiTheme="minorHAnsi" w:hAnsiTheme="minorHAnsi"/>
          <w:sz w:val="24"/>
          <w:szCs w:val="24"/>
        </w:rPr>
        <w:t xml:space="preserve">Filter By </w:t>
      </w:r>
      <w:r w:rsidR="0085739E">
        <w:rPr>
          <w:rFonts w:asciiTheme="minorHAnsi" w:hAnsiTheme="minorHAnsi"/>
          <w:sz w:val="24"/>
          <w:szCs w:val="24"/>
        </w:rPr>
        <w:t>V</w:t>
      </w:r>
      <w:r w:rsidRPr="00EE5BBE">
        <w:rPr>
          <w:rFonts w:asciiTheme="minorHAnsi" w:hAnsiTheme="minorHAnsi"/>
          <w:sz w:val="24"/>
          <w:szCs w:val="24"/>
        </w:rPr>
        <w:t>alues</w:t>
      </w:r>
      <w:r w:rsidR="0085739E">
        <w:rPr>
          <w:rFonts w:asciiTheme="minorHAnsi" w:hAnsiTheme="minorHAnsi"/>
          <w:sz w:val="24"/>
          <w:szCs w:val="24"/>
        </w:rPr>
        <w:t>”</w:t>
      </w:r>
      <w:r w:rsidRPr="00EE5BBE">
        <w:rPr>
          <w:rFonts w:asciiTheme="minorHAnsi" w:hAnsiTheme="minorHAnsi"/>
          <w:sz w:val="24"/>
          <w:szCs w:val="24"/>
        </w:rPr>
        <w:t xml:space="preserve"> </w:t>
      </w:r>
      <w:r w:rsidR="0085739E">
        <w:rPr>
          <w:rFonts w:asciiTheme="minorHAnsi" w:hAnsiTheme="minorHAnsi"/>
          <w:sz w:val="24"/>
          <w:szCs w:val="24"/>
        </w:rPr>
        <w:t xml:space="preserve">to </w:t>
      </w:r>
      <w:r w:rsidRPr="00EE5BBE">
        <w:rPr>
          <w:rFonts w:asciiTheme="minorHAnsi" w:hAnsiTheme="minorHAnsi"/>
          <w:sz w:val="24"/>
          <w:szCs w:val="24"/>
        </w:rPr>
        <w:t xml:space="preserve">create a filter rule to display only those line items where the </w:t>
      </w:r>
      <w:r w:rsidR="002D1FAF">
        <w:rPr>
          <w:rFonts w:asciiTheme="minorHAnsi" w:hAnsiTheme="minorHAnsi"/>
          <w:sz w:val="24"/>
          <w:szCs w:val="24"/>
        </w:rPr>
        <w:t>b</w:t>
      </w:r>
      <w:r w:rsidRPr="00EE5BBE">
        <w:rPr>
          <w:rFonts w:asciiTheme="minorHAnsi" w:hAnsiTheme="minorHAnsi"/>
          <w:sz w:val="24"/>
          <w:szCs w:val="24"/>
        </w:rPr>
        <w:t xml:space="preserve">alance </w:t>
      </w:r>
      <w:r w:rsidR="002D1FAF">
        <w:rPr>
          <w:rFonts w:asciiTheme="minorHAnsi" w:hAnsiTheme="minorHAnsi"/>
          <w:sz w:val="24"/>
          <w:szCs w:val="24"/>
        </w:rPr>
        <w:t>d</w:t>
      </w:r>
      <w:r w:rsidRPr="00EE5BBE">
        <w:rPr>
          <w:rFonts w:asciiTheme="minorHAnsi" w:hAnsiTheme="minorHAnsi"/>
          <w:sz w:val="24"/>
          <w:szCs w:val="24"/>
        </w:rPr>
        <w:t xml:space="preserve">ue is greater than zero. This data can then be sorted by any column simply by placing the cursor in the desired column and choosing </w:t>
      </w:r>
      <w:r w:rsidR="0085739E">
        <w:rPr>
          <w:rFonts w:asciiTheme="minorHAnsi" w:hAnsiTheme="minorHAnsi"/>
          <w:sz w:val="24"/>
          <w:szCs w:val="24"/>
        </w:rPr>
        <w:t>“</w:t>
      </w:r>
      <w:r w:rsidRPr="00EE5BBE">
        <w:rPr>
          <w:rFonts w:asciiTheme="minorHAnsi" w:hAnsiTheme="minorHAnsi"/>
          <w:sz w:val="24"/>
          <w:szCs w:val="24"/>
        </w:rPr>
        <w:t>Sort A to Z</w:t>
      </w:r>
      <w:r w:rsidR="0085739E">
        <w:rPr>
          <w:rFonts w:asciiTheme="minorHAnsi" w:hAnsiTheme="minorHAnsi"/>
          <w:sz w:val="24"/>
          <w:szCs w:val="24"/>
        </w:rPr>
        <w:t>”</w:t>
      </w:r>
      <w:r w:rsidRPr="00EE5BBE">
        <w:rPr>
          <w:rFonts w:asciiTheme="minorHAnsi" w:hAnsiTheme="minorHAnsi"/>
          <w:sz w:val="24"/>
          <w:szCs w:val="24"/>
        </w:rPr>
        <w:t xml:space="preserve"> or </w:t>
      </w:r>
      <w:r w:rsidR="0085739E">
        <w:rPr>
          <w:rFonts w:asciiTheme="minorHAnsi" w:hAnsiTheme="minorHAnsi"/>
          <w:sz w:val="24"/>
          <w:szCs w:val="24"/>
        </w:rPr>
        <w:t>“</w:t>
      </w:r>
      <w:r w:rsidRPr="00EE5BBE">
        <w:rPr>
          <w:rFonts w:asciiTheme="minorHAnsi" w:hAnsiTheme="minorHAnsi"/>
          <w:sz w:val="24"/>
          <w:szCs w:val="24"/>
        </w:rPr>
        <w:t>Sort Z to A</w:t>
      </w:r>
      <w:r w:rsidR="0085739E">
        <w:rPr>
          <w:rFonts w:asciiTheme="minorHAnsi" w:hAnsiTheme="minorHAnsi"/>
          <w:sz w:val="24"/>
          <w:szCs w:val="24"/>
        </w:rPr>
        <w:t>”</w:t>
      </w:r>
      <w:r w:rsidRPr="00EE5BBE">
        <w:rPr>
          <w:rFonts w:asciiTheme="minorHAnsi" w:hAnsiTheme="minorHAnsi"/>
          <w:sz w:val="24"/>
          <w:szCs w:val="24"/>
        </w:rPr>
        <w:t xml:space="preserve"> from the </w:t>
      </w:r>
      <w:r w:rsidR="0085739E">
        <w:rPr>
          <w:rFonts w:asciiTheme="minorHAnsi" w:hAnsiTheme="minorHAnsi"/>
          <w:sz w:val="24"/>
          <w:szCs w:val="24"/>
        </w:rPr>
        <w:t>“</w:t>
      </w:r>
      <w:r w:rsidRPr="00EE5BBE">
        <w:rPr>
          <w:rFonts w:asciiTheme="minorHAnsi" w:hAnsiTheme="minorHAnsi"/>
          <w:sz w:val="24"/>
          <w:szCs w:val="24"/>
        </w:rPr>
        <w:t>Data Ribbon</w:t>
      </w:r>
      <w:r w:rsidR="0085739E">
        <w:rPr>
          <w:rFonts w:asciiTheme="minorHAnsi" w:hAnsiTheme="minorHAnsi"/>
          <w:sz w:val="24"/>
          <w:szCs w:val="24"/>
        </w:rPr>
        <w:t>”</w:t>
      </w:r>
      <w:r w:rsidRPr="00EE5BBE">
        <w:rPr>
          <w:rFonts w:asciiTheme="minorHAnsi" w:hAnsiTheme="minorHAnsi"/>
          <w:sz w:val="24"/>
          <w:szCs w:val="24"/>
        </w:rPr>
        <w:t>.</w:t>
      </w:r>
    </w:p>
    <w:p w:rsidR="008162C7" w:rsidRPr="00EE5BBE" w:rsidRDefault="008162C7" w:rsidP="008162C7">
      <w:pPr>
        <w:rPr>
          <w:rFonts w:asciiTheme="minorHAnsi" w:hAnsiTheme="minorHAnsi"/>
          <w:sz w:val="24"/>
          <w:szCs w:val="24"/>
        </w:rPr>
      </w:pPr>
    </w:p>
    <w:p w:rsidR="008162C7" w:rsidRPr="00EE5BBE" w:rsidRDefault="008162C7" w:rsidP="008162C7">
      <w:pPr>
        <w:jc w:val="center"/>
        <w:rPr>
          <w:rFonts w:asciiTheme="minorHAnsi" w:hAnsiTheme="minorHAnsi"/>
          <w:sz w:val="24"/>
          <w:szCs w:val="24"/>
        </w:rPr>
      </w:pPr>
      <w:r w:rsidRPr="00EE5BBE">
        <w:rPr>
          <w:rFonts w:asciiTheme="minorHAnsi" w:hAnsiTheme="minorHAnsi"/>
          <w:noProof/>
          <w:sz w:val="24"/>
          <w:szCs w:val="24"/>
        </w:rPr>
        <w:drawing>
          <wp:inline distT="0" distB="0" distL="0" distR="0">
            <wp:extent cx="4572000" cy="2495764"/>
            <wp:effectExtent l="19050" t="19050" r="19050" b="18836"/>
            <wp:docPr id="32"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29"/>
                    <a:srcRect b="18220"/>
                    <a:stretch>
                      <a:fillRect/>
                    </a:stretch>
                  </pic:blipFill>
                  <pic:spPr bwMode="auto">
                    <a:xfrm>
                      <a:off x="0" y="0"/>
                      <a:ext cx="4572000" cy="2495764"/>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sz w:val="20"/>
          <w:szCs w:val="24"/>
        </w:rPr>
      </w:pPr>
    </w:p>
    <w:p w:rsidR="008162C7" w:rsidRPr="00EE5BBE" w:rsidRDefault="008162C7" w:rsidP="008162C7">
      <w:pPr>
        <w:jc w:val="center"/>
        <w:rPr>
          <w:rFonts w:asciiTheme="minorHAnsi" w:hAnsiTheme="minorHAnsi"/>
          <w:i/>
          <w:sz w:val="20"/>
          <w:szCs w:val="24"/>
        </w:rPr>
      </w:pPr>
      <w:proofErr w:type="gramStart"/>
      <w:r w:rsidRPr="00EE5BBE">
        <w:rPr>
          <w:rFonts w:asciiTheme="minorHAnsi" w:hAnsiTheme="minorHAnsi"/>
          <w:i/>
          <w:sz w:val="20"/>
          <w:szCs w:val="24"/>
        </w:rPr>
        <w:t>A PivotTable Report which has been filtered to suppress display of line items with a zero balance</w:t>
      </w:r>
      <w:r w:rsidR="002D1FAF">
        <w:rPr>
          <w:rFonts w:asciiTheme="minorHAnsi" w:hAnsiTheme="minorHAnsi"/>
          <w:i/>
          <w:sz w:val="20"/>
          <w:szCs w:val="24"/>
        </w:rPr>
        <w:t>.</w:t>
      </w:r>
      <w:proofErr w:type="gramEnd"/>
    </w:p>
    <w:p w:rsidR="008162C7" w:rsidRPr="00EE5BBE" w:rsidRDefault="008162C7" w:rsidP="008162C7">
      <w:pPr>
        <w:jc w:val="center"/>
        <w:rPr>
          <w:rFonts w:asciiTheme="minorHAnsi" w:hAnsiTheme="minorHAnsi"/>
          <w:sz w:val="24"/>
          <w:szCs w:val="24"/>
        </w:rPr>
      </w:pP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You</w:t>
      </w:r>
      <w:r w:rsidR="0085739E">
        <w:rPr>
          <w:rFonts w:asciiTheme="minorHAnsi" w:hAnsiTheme="minorHAnsi"/>
          <w:sz w:val="24"/>
          <w:szCs w:val="24"/>
        </w:rPr>
        <w:t xml:space="preserve"> might further filter the Pivot</w:t>
      </w:r>
      <w:r w:rsidRPr="00EE5BBE">
        <w:rPr>
          <w:rFonts w:asciiTheme="minorHAnsi" w:hAnsiTheme="minorHAnsi"/>
          <w:sz w:val="24"/>
          <w:szCs w:val="24"/>
        </w:rPr>
        <w:t>Table Report to display selected data by column. For example, in the screen below we have filtered by salesperson ID to display the data for Greg, Nancy, Paul and Sandra only.</w:t>
      </w:r>
    </w:p>
    <w:p w:rsidR="008162C7" w:rsidRPr="00EE5BBE" w:rsidRDefault="008162C7" w:rsidP="008162C7">
      <w:pPr>
        <w:jc w:val="center"/>
        <w:rPr>
          <w:rFonts w:asciiTheme="minorHAnsi" w:hAnsiTheme="minorHAnsi"/>
          <w:sz w:val="24"/>
          <w:szCs w:val="24"/>
        </w:rPr>
      </w:pPr>
      <w:r w:rsidRPr="00EE5BBE">
        <w:rPr>
          <w:rFonts w:asciiTheme="minorHAnsi" w:hAnsiTheme="minorHAnsi"/>
          <w:noProof/>
          <w:sz w:val="24"/>
          <w:szCs w:val="24"/>
        </w:rPr>
        <w:lastRenderedPageBreak/>
        <w:drawing>
          <wp:inline distT="0" distB="0" distL="0" distR="0">
            <wp:extent cx="2924175" cy="2352889"/>
            <wp:effectExtent l="19050" t="19050" r="28575" b="28361"/>
            <wp:docPr id="33"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30"/>
                    <a:srcRect r="36042" b="22902"/>
                    <a:stretch>
                      <a:fillRect/>
                    </a:stretch>
                  </pic:blipFill>
                  <pic:spPr bwMode="auto">
                    <a:xfrm>
                      <a:off x="0" y="0"/>
                      <a:ext cx="2924175" cy="2352889"/>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sz w:val="24"/>
          <w:szCs w:val="24"/>
        </w:rPr>
      </w:pPr>
    </w:p>
    <w:p w:rsidR="008162C7" w:rsidRPr="00EE5BBE" w:rsidRDefault="0085739E" w:rsidP="008162C7">
      <w:pPr>
        <w:jc w:val="center"/>
        <w:rPr>
          <w:rFonts w:asciiTheme="minorHAnsi" w:hAnsiTheme="minorHAnsi"/>
          <w:i/>
          <w:sz w:val="20"/>
          <w:szCs w:val="24"/>
        </w:rPr>
      </w:pPr>
      <w:r>
        <w:rPr>
          <w:rFonts w:asciiTheme="minorHAnsi" w:hAnsiTheme="minorHAnsi"/>
          <w:i/>
          <w:sz w:val="20"/>
          <w:szCs w:val="24"/>
        </w:rPr>
        <w:t>Pivot</w:t>
      </w:r>
      <w:r w:rsidR="008162C7" w:rsidRPr="00EE5BBE">
        <w:rPr>
          <w:rFonts w:asciiTheme="minorHAnsi" w:hAnsiTheme="minorHAnsi"/>
          <w:i/>
          <w:sz w:val="20"/>
          <w:szCs w:val="24"/>
        </w:rPr>
        <w:t>Table Report filtered further by Column to display data only selected Salespersons</w:t>
      </w:r>
      <w:r w:rsidR="002D1FAF">
        <w:rPr>
          <w:rFonts w:asciiTheme="minorHAnsi" w:hAnsiTheme="minorHAnsi"/>
          <w:i/>
          <w:sz w:val="20"/>
          <w:szCs w:val="24"/>
        </w:rPr>
        <w:t>.</w:t>
      </w:r>
    </w:p>
    <w:p w:rsidR="00EE5BBE" w:rsidRPr="00EE5BBE" w:rsidRDefault="00EE5BBE" w:rsidP="008162C7">
      <w:pPr>
        <w:jc w:val="center"/>
        <w:rPr>
          <w:rFonts w:asciiTheme="minorHAnsi" w:hAnsiTheme="minorHAnsi"/>
          <w:i/>
          <w:sz w:val="24"/>
          <w:szCs w:val="24"/>
        </w:rPr>
      </w:pP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As see</w:t>
      </w:r>
      <w:r w:rsidR="0085739E">
        <w:rPr>
          <w:rFonts w:asciiTheme="minorHAnsi" w:hAnsiTheme="minorHAnsi"/>
          <w:sz w:val="24"/>
          <w:szCs w:val="24"/>
        </w:rPr>
        <w:t>n in the example above, a Pivot</w:t>
      </w:r>
      <w:r w:rsidRPr="00EE5BBE">
        <w:rPr>
          <w:rFonts w:asciiTheme="minorHAnsi" w:hAnsiTheme="minorHAnsi"/>
          <w:sz w:val="24"/>
          <w:szCs w:val="24"/>
        </w:rPr>
        <w:t>Table can be created quickly and easily to condense large volumes of data down into small reports that are easy to read and understand. In this case a CFO might want to analyze the current balances due of customers from 4 different salespersons for purposes of determining which salesperson to let go – or perhaps to determine which salesperson is most worthy of a promotion. The data extracted from Dynamics GP could be</w:t>
      </w:r>
      <w:r w:rsidR="0085739E">
        <w:rPr>
          <w:rFonts w:asciiTheme="minorHAnsi" w:hAnsiTheme="minorHAnsi"/>
          <w:sz w:val="24"/>
          <w:szCs w:val="24"/>
        </w:rPr>
        <w:t xml:space="preserve"> used to produce numerous Pivot</w:t>
      </w:r>
      <w:r w:rsidRPr="00EE5BBE">
        <w:rPr>
          <w:rFonts w:asciiTheme="minorHAnsi" w:hAnsiTheme="minorHAnsi"/>
          <w:sz w:val="24"/>
          <w:szCs w:val="24"/>
        </w:rPr>
        <w:t>Table reports – all tied to the same raw data</w:t>
      </w:r>
      <w:r w:rsidR="0085739E">
        <w:rPr>
          <w:rFonts w:asciiTheme="minorHAnsi" w:hAnsiTheme="minorHAnsi"/>
          <w:sz w:val="24"/>
          <w:szCs w:val="24"/>
        </w:rPr>
        <w:t>. In our example only one Pivot</w:t>
      </w:r>
      <w:r w:rsidRPr="00EE5BBE">
        <w:rPr>
          <w:rFonts w:asciiTheme="minorHAnsi" w:hAnsiTheme="minorHAnsi"/>
          <w:sz w:val="24"/>
          <w:szCs w:val="24"/>
        </w:rPr>
        <w:t xml:space="preserve">Table Report was created, </w:t>
      </w:r>
      <w:r w:rsidR="0085739E">
        <w:rPr>
          <w:rFonts w:asciiTheme="minorHAnsi" w:hAnsiTheme="minorHAnsi"/>
          <w:sz w:val="24"/>
          <w:szCs w:val="24"/>
        </w:rPr>
        <w:t>but dozens of additional PivotT</w:t>
      </w:r>
      <w:r w:rsidRPr="00EE5BBE">
        <w:rPr>
          <w:rFonts w:asciiTheme="minorHAnsi" w:hAnsiTheme="minorHAnsi"/>
          <w:sz w:val="24"/>
          <w:szCs w:val="24"/>
        </w:rPr>
        <w:t xml:space="preserve">able Reports could be added using the same raw data. </w:t>
      </w:r>
    </w:p>
    <w:p w:rsidR="008162C7" w:rsidRPr="00EE5BBE" w:rsidRDefault="008162C7" w:rsidP="008162C7">
      <w:pPr>
        <w:jc w:val="both"/>
        <w:rPr>
          <w:rFonts w:asciiTheme="minorHAnsi" w:hAnsiTheme="minorHAnsi"/>
          <w:sz w:val="24"/>
          <w:szCs w:val="24"/>
        </w:rPr>
      </w:pPr>
    </w:p>
    <w:p w:rsidR="008162C7" w:rsidRPr="00EE5BBE" w:rsidRDefault="0085739E" w:rsidP="008162C7">
      <w:pPr>
        <w:jc w:val="both"/>
        <w:rPr>
          <w:rFonts w:asciiTheme="minorHAnsi" w:hAnsiTheme="minorHAnsi"/>
          <w:sz w:val="24"/>
          <w:szCs w:val="24"/>
        </w:rPr>
      </w:pPr>
      <w:r>
        <w:rPr>
          <w:rFonts w:asciiTheme="minorHAnsi" w:hAnsiTheme="minorHAnsi"/>
          <w:sz w:val="24"/>
          <w:szCs w:val="24"/>
        </w:rPr>
        <w:t>Once a PivotT</w:t>
      </w:r>
      <w:r w:rsidR="008162C7" w:rsidRPr="00EE5BBE">
        <w:rPr>
          <w:rFonts w:asciiTheme="minorHAnsi" w:hAnsiTheme="minorHAnsi"/>
          <w:sz w:val="24"/>
          <w:szCs w:val="24"/>
        </w:rPr>
        <w:t xml:space="preserve">able has been created, you can double </w:t>
      </w:r>
      <w:r>
        <w:rPr>
          <w:rFonts w:asciiTheme="minorHAnsi" w:hAnsiTheme="minorHAnsi"/>
          <w:sz w:val="24"/>
          <w:szCs w:val="24"/>
        </w:rPr>
        <w:t>click on any number in a PivotT</w:t>
      </w:r>
      <w:r w:rsidR="008162C7" w:rsidRPr="00EE5BBE">
        <w:rPr>
          <w:rFonts w:asciiTheme="minorHAnsi" w:hAnsiTheme="minorHAnsi"/>
          <w:sz w:val="24"/>
          <w:szCs w:val="24"/>
        </w:rPr>
        <w:t>able to drill down into the underlying data beneath that number. The screens below show how double clicking on the $3,939.264 outstanding AR balance for Nancy drills to a complete listing of all AR balances for Nancy. This “</w:t>
      </w:r>
      <w:proofErr w:type="spellStart"/>
      <w:r w:rsidR="008162C7" w:rsidRPr="00EE5BBE">
        <w:rPr>
          <w:rFonts w:asciiTheme="minorHAnsi" w:hAnsiTheme="minorHAnsi"/>
          <w:sz w:val="24"/>
          <w:szCs w:val="24"/>
        </w:rPr>
        <w:t>Drillability</w:t>
      </w:r>
      <w:proofErr w:type="spellEnd"/>
      <w:r w:rsidR="008162C7" w:rsidRPr="00EE5BBE">
        <w:rPr>
          <w:rFonts w:asciiTheme="minorHAnsi" w:hAnsiTheme="minorHAnsi"/>
          <w:sz w:val="24"/>
          <w:szCs w:val="24"/>
        </w:rPr>
        <w:t xml:space="preserve">” enhances the user’s ability to </w:t>
      </w:r>
      <w:proofErr w:type="gramStart"/>
      <w:r w:rsidR="008162C7" w:rsidRPr="00EE5BBE">
        <w:rPr>
          <w:rFonts w:asciiTheme="minorHAnsi" w:hAnsiTheme="minorHAnsi"/>
          <w:sz w:val="24"/>
          <w:szCs w:val="24"/>
        </w:rPr>
        <w:t>follow,</w:t>
      </w:r>
      <w:proofErr w:type="gramEnd"/>
      <w:r w:rsidR="008162C7" w:rsidRPr="00EE5BBE">
        <w:rPr>
          <w:rFonts w:asciiTheme="minorHAnsi" w:hAnsiTheme="minorHAnsi"/>
          <w:sz w:val="24"/>
          <w:szCs w:val="24"/>
        </w:rPr>
        <w:t xml:space="preserve"> study and better understand the underlying data behind all P</w:t>
      </w:r>
      <w:r>
        <w:rPr>
          <w:rFonts w:asciiTheme="minorHAnsi" w:hAnsiTheme="minorHAnsi"/>
          <w:sz w:val="24"/>
          <w:szCs w:val="24"/>
        </w:rPr>
        <w:t>ivot</w:t>
      </w:r>
      <w:r w:rsidR="008162C7" w:rsidRPr="00EE5BBE">
        <w:rPr>
          <w:rFonts w:asciiTheme="minorHAnsi" w:hAnsiTheme="minorHAnsi"/>
          <w:sz w:val="24"/>
          <w:szCs w:val="24"/>
        </w:rPr>
        <w:t xml:space="preserve">Table amounts. </w:t>
      </w:r>
    </w:p>
    <w:p w:rsidR="008162C7" w:rsidRPr="00EE5BBE" w:rsidRDefault="008162C7" w:rsidP="008162C7">
      <w:pPr>
        <w:rPr>
          <w:rFonts w:asciiTheme="minorHAnsi" w:hAnsiTheme="minorHAnsi"/>
          <w:sz w:val="24"/>
          <w:szCs w:val="24"/>
        </w:rPr>
      </w:pPr>
    </w:p>
    <w:p w:rsidR="008162C7" w:rsidRPr="00EE5BBE" w:rsidRDefault="00A7725B" w:rsidP="008162C7">
      <w:pPr>
        <w:rPr>
          <w:rFonts w:asciiTheme="minorHAnsi" w:hAnsiTheme="minorHAnsi"/>
          <w:sz w:val="24"/>
          <w:szCs w:val="24"/>
        </w:rPr>
      </w:pPr>
      <w:r>
        <w:rPr>
          <w:rFonts w:asciiTheme="minorHAnsi" w:hAnsiTheme="minorHAnsi"/>
          <w:noProof/>
          <w:sz w:val="24"/>
          <w:szCs w:val="24"/>
        </w:rPr>
        <w:lastRenderedPageBreak/>
        <w:pict>
          <v:shape id="_x0000_s1165" style="position:absolute;margin-left:168.75pt;margin-top:126pt;width:125pt;height:166.5pt;z-index:251777024" coordsize="2500,3525" path="m,c1210,876,2420,1753,2460,2340v40,587,-1090,886,-2220,1185e" filled="f" strokecolor="#404040 [2429]" strokeweight="3pt">
            <v:stroke endarrow="open"/>
            <v:path arrowok="t"/>
          </v:shape>
        </w:pict>
      </w:r>
      <w:r w:rsidR="008162C7" w:rsidRPr="00EE5BBE">
        <w:rPr>
          <w:rFonts w:asciiTheme="minorHAnsi" w:hAnsiTheme="minorHAnsi"/>
          <w:noProof/>
          <w:sz w:val="24"/>
          <w:szCs w:val="24"/>
        </w:rPr>
        <w:drawing>
          <wp:inline distT="0" distB="0" distL="0" distR="0">
            <wp:extent cx="3705225" cy="2000250"/>
            <wp:effectExtent l="19050" t="19050" r="28575" b="19050"/>
            <wp:docPr id="35"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srcRect t="20940" r="64263" b="27607"/>
                    <a:stretch>
                      <a:fillRect/>
                    </a:stretch>
                  </pic:blipFill>
                  <pic:spPr bwMode="auto">
                    <a:xfrm>
                      <a:off x="0" y="0"/>
                      <a:ext cx="3705225" cy="2000250"/>
                    </a:xfrm>
                    <a:prstGeom prst="rect">
                      <a:avLst/>
                    </a:prstGeom>
                    <a:noFill/>
                    <a:ln w="9525">
                      <a:solidFill>
                        <a:schemeClr val="tx1">
                          <a:lumMod val="50000"/>
                          <a:lumOff val="50000"/>
                        </a:schemeClr>
                      </a:solidFill>
                      <a:miter lim="800000"/>
                      <a:headEnd/>
                      <a:tailEnd/>
                    </a:ln>
                  </pic:spPr>
                </pic:pic>
              </a:graphicData>
            </a:graphic>
          </wp:inline>
        </w:drawing>
      </w:r>
    </w:p>
    <w:p w:rsidR="008162C7" w:rsidRPr="00EE5BBE" w:rsidRDefault="008162C7" w:rsidP="008162C7">
      <w:pPr>
        <w:rPr>
          <w:rFonts w:asciiTheme="minorHAnsi" w:hAnsiTheme="minorHAnsi"/>
          <w:sz w:val="24"/>
          <w:szCs w:val="24"/>
        </w:rPr>
      </w:pPr>
    </w:p>
    <w:p w:rsidR="008162C7" w:rsidRPr="00EE5BBE" w:rsidRDefault="008162C7" w:rsidP="008162C7">
      <w:pPr>
        <w:jc w:val="right"/>
        <w:rPr>
          <w:rFonts w:asciiTheme="minorHAnsi" w:hAnsiTheme="minorHAnsi"/>
          <w:sz w:val="24"/>
          <w:szCs w:val="24"/>
        </w:rPr>
      </w:pPr>
      <w:r w:rsidRPr="00EE5BBE">
        <w:rPr>
          <w:rFonts w:asciiTheme="minorHAnsi" w:hAnsiTheme="minorHAnsi"/>
          <w:noProof/>
          <w:sz w:val="24"/>
          <w:szCs w:val="24"/>
        </w:rPr>
        <w:drawing>
          <wp:inline distT="0" distB="0" distL="0" distR="0">
            <wp:extent cx="4943475" cy="2251943"/>
            <wp:effectExtent l="19050" t="19050" r="28575" b="15007"/>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t="20940" r="51106" b="19658"/>
                    <a:stretch>
                      <a:fillRect/>
                    </a:stretch>
                  </pic:blipFill>
                  <pic:spPr bwMode="auto">
                    <a:xfrm>
                      <a:off x="0" y="0"/>
                      <a:ext cx="4943475" cy="2251943"/>
                    </a:xfrm>
                    <a:prstGeom prst="rect">
                      <a:avLst/>
                    </a:prstGeom>
                    <a:noFill/>
                    <a:ln w="9525">
                      <a:solidFill>
                        <a:schemeClr val="tx1">
                          <a:lumMod val="50000"/>
                          <a:lumOff val="50000"/>
                        </a:schemeClr>
                      </a:solidFill>
                      <a:miter lim="800000"/>
                      <a:headEnd/>
                      <a:tailEnd/>
                    </a:ln>
                  </pic:spPr>
                </pic:pic>
              </a:graphicData>
            </a:graphic>
          </wp:inline>
        </w:drawing>
      </w:r>
    </w:p>
    <w:p w:rsidR="008162C7" w:rsidRPr="00EE5BBE" w:rsidRDefault="008162C7" w:rsidP="008162C7">
      <w:pPr>
        <w:jc w:val="right"/>
        <w:rPr>
          <w:rFonts w:asciiTheme="minorHAnsi" w:hAnsiTheme="minorHAnsi"/>
          <w:sz w:val="24"/>
          <w:szCs w:val="24"/>
        </w:rPr>
      </w:pPr>
    </w:p>
    <w:p w:rsidR="008162C7" w:rsidRPr="00EE5BBE" w:rsidRDefault="008162C7" w:rsidP="008162C7">
      <w:pPr>
        <w:jc w:val="center"/>
        <w:rPr>
          <w:rFonts w:asciiTheme="minorHAnsi" w:hAnsiTheme="minorHAnsi"/>
          <w:i/>
          <w:sz w:val="20"/>
          <w:szCs w:val="24"/>
        </w:rPr>
      </w:pPr>
      <w:r w:rsidRPr="00EE5BBE">
        <w:rPr>
          <w:rFonts w:asciiTheme="minorHAnsi" w:hAnsiTheme="minorHAnsi"/>
          <w:i/>
          <w:sz w:val="20"/>
          <w:szCs w:val="24"/>
        </w:rPr>
        <w:t>Double</w:t>
      </w:r>
      <w:r w:rsidR="0085739E">
        <w:rPr>
          <w:rFonts w:asciiTheme="minorHAnsi" w:hAnsiTheme="minorHAnsi"/>
          <w:i/>
          <w:sz w:val="20"/>
          <w:szCs w:val="24"/>
        </w:rPr>
        <w:t xml:space="preserve"> clicking any number in a Pivot</w:t>
      </w:r>
      <w:r w:rsidRPr="00EE5BBE">
        <w:rPr>
          <w:rFonts w:asciiTheme="minorHAnsi" w:hAnsiTheme="minorHAnsi"/>
          <w:i/>
          <w:sz w:val="20"/>
          <w:szCs w:val="24"/>
        </w:rPr>
        <w:t xml:space="preserve">Table Report instantly generates a </w:t>
      </w:r>
      <w:r w:rsidR="002D1FAF">
        <w:rPr>
          <w:rFonts w:asciiTheme="minorHAnsi" w:hAnsiTheme="minorHAnsi"/>
          <w:i/>
          <w:sz w:val="20"/>
          <w:szCs w:val="24"/>
        </w:rPr>
        <w:t>s</w:t>
      </w:r>
      <w:r w:rsidRPr="00EE5BBE">
        <w:rPr>
          <w:rFonts w:asciiTheme="minorHAnsi" w:hAnsiTheme="minorHAnsi"/>
          <w:i/>
          <w:sz w:val="20"/>
          <w:szCs w:val="24"/>
        </w:rPr>
        <w:t xml:space="preserve">upporting </w:t>
      </w:r>
      <w:r w:rsidR="002D1FAF">
        <w:rPr>
          <w:rFonts w:asciiTheme="minorHAnsi" w:hAnsiTheme="minorHAnsi"/>
          <w:i/>
          <w:sz w:val="20"/>
          <w:szCs w:val="24"/>
        </w:rPr>
        <w:t>s</w:t>
      </w:r>
      <w:r w:rsidRPr="00EE5BBE">
        <w:rPr>
          <w:rFonts w:asciiTheme="minorHAnsi" w:hAnsiTheme="minorHAnsi"/>
          <w:i/>
          <w:sz w:val="20"/>
          <w:szCs w:val="24"/>
        </w:rPr>
        <w:t>chedule</w:t>
      </w:r>
      <w:r w:rsidR="002D1FAF">
        <w:rPr>
          <w:rFonts w:asciiTheme="minorHAnsi" w:hAnsiTheme="minorHAnsi"/>
          <w:i/>
          <w:sz w:val="20"/>
          <w:szCs w:val="24"/>
        </w:rPr>
        <w:t>.</w:t>
      </w:r>
    </w:p>
    <w:p w:rsidR="008162C7" w:rsidRPr="00EE5BBE" w:rsidRDefault="008162C7" w:rsidP="008162C7">
      <w:pPr>
        <w:jc w:val="both"/>
        <w:rPr>
          <w:rFonts w:asciiTheme="minorHAnsi" w:hAnsiTheme="minorHAnsi"/>
          <w:sz w:val="24"/>
          <w:szCs w:val="24"/>
        </w:rPr>
      </w:pPr>
    </w:p>
    <w:p w:rsidR="008162C7" w:rsidRDefault="008162C7" w:rsidP="008162C7">
      <w:pPr>
        <w:jc w:val="both"/>
        <w:rPr>
          <w:rFonts w:asciiTheme="minorHAnsi" w:hAnsiTheme="minorHAnsi"/>
          <w:sz w:val="24"/>
          <w:szCs w:val="24"/>
        </w:rPr>
      </w:pPr>
      <w:r w:rsidRPr="00EE5BBE">
        <w:rPr>
          <w:rFonts w:asciiTheme="minorHAnsi" w:hAnsiTheme="minorHAnsi"/>
          <w:sz w:val="24"/>
          <w:szCs w:val="24"/>
        </w:rPr>
        <w:t xml:space="preserve">As shown in the screen above, Excel 2007’s Table Tools make it easy to insert formulas below each column of numbers.  </w:t>
      </w:r>
    </w:p>
    <w:p w:rsidR="00EE5BBE" w:rsidRPr="00EE5BBE" w:rsidRDefault="00EE5BBE" w:rsidP="008162C7">
      <w:pPr>
        <w:jc w:val="both"/>
        <w:rPr>
          <w:rFonts w:asciiTheme="minorHAnsi" w:hAnsiTheme="minorHAnsi"/>
          <w:sz w:val="24"/>
          <w:szCs w:val="24"/>
        </w:rPr>
      </w:pPr>
    </w:p>
    <w:p w:rsidR="00EE5BBE" w:rsidRDefault="00EE5BBE">
      <w:pPr>
        <w:rPr>
          <w:rFonts w:asciiTheme="minorHAnsi" w:hAnsiTheme="minorHAnsi"/>
          <w:sz w:val="24"/>
          <w:szCs w:val="24"/>
        </w:rPr>
      </w:pPr>
      <w:r>
        <w:rPr>
          <w:rFonts w:asciiTheme="minorHAnsi" w:hAnsiTheme="minorHAnsi"/>
          <w:sz w:val="24"/>
          <w:szCs w:val="24"/>
        </w:rPr>
        <w:br w:type="page"/>
      </w: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lastRenderedPageBreak/>
        <w:t xml:space="preserve">Excel provides another useful data tool in </w:t>
      </w:r>
      <w:proofErr w:type="spellStart"/>
      <w:r w:rsidRPr="00EE5BBE">
        <w:rPr>
          <w:rFonts w:asciiTheme="minorHAnsi" w:hAnsiTheme="minorHAnsi"/>
          <w:sz w:val="24"/>
          <w:szCs w:val="24"/>
        </w:rPr>
        <w:t>PivotCharts</w:t>
      </w:r>
      <w:proofErr w:type="spellEnd"/>
      <w:r w:rsidRPr="00EE5BBE">
        <w:rPr>
          <w:rFonts w:asciiTheme="minorHAnsi" w:hAnsiTheme="minorHAnsi"/>
          <w:sz w:val="24"/>
          <w:szCs w:val="24"/>
        </w:rPr>
        <w:t xml:space="preserve">, which work similar to PivotTables to produce a wide variety of charts that are linked to the raw data. For example, presented below is the resulting chart that appears by inserting a new PivotChart in Excel from the worksheet containing the raw data exported from Dynamics </w:t>
      </w:r>
      <w:proofErr w:type="gramStart"/>
      <w:r w:rsidRPr="00EE5BBE">
        <w:rPr>
          <w:rFonts w:asciiTheme="minorHAnsi" w:hAnsiTheme="minorHAnsi"/>
          <w:sz w:val="24"/>
          <w:szCs w:val="24"/>
        </w:rPr>
        <w:t>GP.</w:t>
      </w:r>
      <w:proofErr w:type="gramEnd"/>
    </w:p>
    <w:p w:rsidR="008162C7" w:rsidRPr="00EE5BBE" w:rsidRDefault="008162C7" w:rsidP="008162C7">
      <w:pPr>
        <w:jc w:val="both"/>
        <w:rPr>
          <w:rFonts w:asciiTheme="minorHAnsi" w:hAnsiTheme="minorHAnsi"/>
          <w:sz w:val="24"/>
          <w:szCs w:val="24"/>
        </w:rPr>
      </w:pPr>
    </w:p>
    <w:p w:rsidR="008162C7" w:rsidRPr="00EE5BBE" w:rsidRDefault="00A7725B" w:rsidP="008162C7">
      <w:pPr>
        <w:jc w:val="center"/>
        <w:rPr>
          <w:rFonts w:asciiTheme="minorHAnsi" w:hAnsiTheme="minorHAnsi"/>
          <w:sz w:val="24"/>
          <w:szCs w:val="24"/>
        </w:rPr>
      </w:pPr>
      <w:r>
        <w:rPr>
          <w:rFonts w:asciiTheme="minorHAnsi" w:hAnsiTheme="minorHAnsi"/>
          <w:noProof/>
          <w:sz w:val="24"/>
          <w:szCs w:val="24"/>
        </w:rPr>
        <w:pict>
          <v:group id="_x0000_s1166" style="position:absolute;left:0;text-align:left;margin-left:18pt;margin-top:169.75pt;width:411pt;height:46.5pt;z-index:251778048" coordorigin="2190,12420" coordsize="8220,1470">
            <v:shape id="_x0000_s1167" type="#_x0000_t188" style="position:absolute;left:2505;top:12420;width:7260;height:1320"/>
            <v:rect id="_x0000_s1168" style="position:absolute;left:2280;top:12615;width:8130;height:1275" strokecolor="white [3212]"/>
            <v:oval id="_x0000_s1169" style="position:absolute;left:9690;top:12465;width:450;height:390" strokecolor="white [3212]"/>
            <v:oval id="_x0000_s1170" style="position:absolute;left:2190;top:12465;width:450;height:390" strokecolor="white [3212]"/>
          </v:group>
        </w:pict>
      </w:r>
      <w:r>
        <w:rPr>
          <w:rFonts w:asciiTheme="minorHAnsi" w:hAnsiTheme="minorHAnsi"/>
          <w:noProof/>
          <w:sz w:val="24"/>
          <w:szCs w:val="24"/>
        </w:rPr>
        <w:pict>
          <v:shape id="_x0000_s1171" type="#_x0000_t202" style="position:absolute;left:0;text-align:left;margin-left:-2.25pt;margin-top:191.5pt;width:435pt;height:24.75pt;z-index:251779072" strokecolor="white [3212]">
            <v:textbox style="mso-next-textbox:#_x0000_s1171">
              <w:txbxContent>
                <w:p w:rsidR="0087009B" w:rsidRPr="00EE5BBE" w:rsidRDefault="0087009B" w:rsidP="008162C7">
                  <w:pPr>
                    <w:jc w:val="center"/>
                    <w:rPr>
                      <w:rFonts w:asciiTheme="minorHAnsi" w:hAnsiTheme="minorHAnsi"/>
                      <w:i/>
                      <w:sz w:val="20"/>
                    </w:rPr>
                  </w:pPr>
                  <w:r w:rsidRPr="00EE5BBE">
                    <w:rPr>
                      <w:rFonts w:asciiTheme="minorHAnsi" w:hAnsiTheme="minorHAnsi"/>
                      <w:i/>
                      <w:sz w:val="20"/>
                    </w:rPr>
                    <w:t xml:space="preserve">A PivotChart </w:t>
                  </w:r>
                  <w:r w:rsidR="002D1FAF">
                    <w:rPr>
                      <w:rFonts w:asciiTheme="minorHAnsi" w:hAnsiTheme="minorHAnsi"/>
                      <w:i/>
                      <w:sz w:val="20"/>
                    </w:rPr>
                    <w:t>P</w:t>
                  </w:r>
                  <w:r w:rsidRPr="00EE5BBE">
                    <w:rPr>
                      <w:rFonts w:asciiTheme="minorHAnsi" w:hAnsiTheme="minorHAnsi"/>
                      <w:i/>
                      <w:sz w:val="20"/>
                    </w:rPr>
                    <w:t>roduced in Excel 2007 from data Exported from Dynamics GP</w:t>
                  </w:r>
                  <w:r w:rsidR="002D1FAF">
                    <w:rPr>
                      <w:rFonts w:asciiTheme="minorHAnsi" w:hAnsiTheme="minorHAnsi"/>
                      <w:i/>
                      <w:sz w:val="20"/>
                    </w:rPr>
                    <w:t>.</w:t>
                  </w:r>
                </w:p>
              </w:txbxContent>
            </v:textbox>
          </v:shape>
        </w:pict>
      </w:r>
      <w:r w:rsidR="008162C7" w:rsidRPr="00EE5BBE">
        <w:rPr>
          <w:rFonts w:asciiTheme="minorHAnsi" w:hAnsiTheme="minorHAnsi"/>
          <w:noProof/>
          <w:sz w:val="24"/>
          <w:szCs w:val="24"/>
        </w:rPr>
        <w:drawing>
          <wp:inline distT="0" distB="0" distL="0" distR="0">
            <wp:extent cx="4572000" cy="2610064"/>
            <wp:effectExtent l="19050" t="19050" r="19050" b="18836"/>
            <wp:docPr id="3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33"/>
                    <a:srcRect b="14475"/>
                    <a:stretch>
                      <a:fillRect/>
                    </a:stretch>
                  </pic:blipFill>
                  <pic:spPr bwMode="auto">
                    <a:xfrm>
                      <a:off x="0" y="0"/>
                      <a:ext cx="4572000" cy="2610064"/>
                    </a:xfrm>
                    <a:prstGeom prst="rect">
                      <a:avLst/>
                    </a:prstGeom>
                    <a:noFill/>
                    <a:ln w="19050">
                      <a:solidFill>
                        <a:schemeClr val="tx1">
                          <a:lumMod val="50000"/>
                          <a:lumOff val="50000"/>
                        </a:schemeClr>
                      </a:solidFill>
                      <a:miter lim="800000"/>
                      <a:headEnd/>
                      <a:tailEnd/>
                    </a:ln>
                  </pic:spPr>
                </pic:pic>
              </a:graphicData>
            </a:graphic>
          </wp:inline>
        </w:drawing>
      </w:r>
    </w:p>
    <w:p w:rsidR="00EE5BBE" w:rsidRDefault="00EE5BBE" w:rsidP="008162C7">
      <w:pPr>
        <w:jc w:val="both"/>
        <w:rPr>
          <w:rFonts w:asciiTheme="minorHAnsi" w:hAnsiTheme="minorHAnsi"/>
          <w:sz w:val="24"/>
          <w:szCs w:val="24"/>
        </w:rPr>
      </w:pP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From here, you could choose a different chart type, such as an exploded 3-Dimensional Pie chart from the “Change Chart Type” dialog box. You could also use the PivotChart Design Tools to select a predefined chart layout using the Chart Gallery shown below.</w:t>
      </w:r>
    </w:p>
    <w:p w:rsidR="008162C7" w:rsidRPr="00EE5BBE" w:rsidRDefault="008162C7" w:rsidP="008162C7">
      <w:pPr>
        <w:rPr>
          <w:rFonts w:asciiTheme="minorHAnsi" w:hAnsiTheme="minorHAnsi"/>
          <w:sz w:val="24"/>
          <w:szCs w:val="24"/>
        </w:rPr>
      </w:pPr>
    </w:p>
    <w:p w:rsidR="008162C7" w:rsidRPr="00EE5BBE" w:rsidRDefault="008162C7" w:rsidP="008162C7">
      <w:pPr>
        <w:rPr>
          <w:rFonts w:asciiTheme="minorHAnsi" w:hAnsiTheme="minorHAnsi"/>
          <w:sz w:val="24"/>
          <w:szCs w:val="24"/>
        </w:rPr>
      </w:pPr>
      <w:r w:rsidRPr="00EE5BBE">
        <w:rPr>
          <w:rFonts w:asciiTheme="minorHAnsi" w:hAnsiTheme="minorHAnsi"/>
          <w:noProof/>
          <w:sz w:val="24"/>
          <w:szCs w:val="24"/>
        </w:rPr>
        <w:drawing>
          <wp:anchor distT="0" distB="0" distL="114300" distR="114300" simplePos="0" relativeHeight="251780096" behindDoc="0" locked="0" layoutInCell="1" allowOverlap="1">
            <wp:simplePos x="0" y="0"/>
            <wp:positionH relativeFrom="column">
              <wp:posOffset>257175</wp:posOffset>
            </wp:positionH>
            <wp:positionV relativeFrom="paragraph">
              <wp:posOffset>78740</wp:posOffset>
            </wp:positionV>
            <wp:extent cx="2238375" cy="1552575"/>
            <wp:effectExtent l="19050" t="19050" r="28575" b="28575"/>
            <wp:wrapNone/>
            <wp:docPr id="39"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4"/>
                    <a:srcRect l="25625" t="22160" r="25417" b="26966"/>
                    <a:stretch>
                      <a:fillRect/>
                    </a:stretch>
                  </pic:blipFill>
                  <pic:spPr bwMode="auto">
                    <a:xfrm>
                      <a:off x="0" y="0"/>
                      <a:ext cx="2238375" cy="1552575"/>
                    </a:xfrm>
                    <a:prstGeom prst="rect">
                      <a:avLst/>
                    </a:prstGeom>
                    <a:noFill/>
                    <a:ln w="19050">
                      <a:solidFill>
                        <a:schemeClr val="tx1">
                          <a:lumMod val="50000"/>
                          <a:lumOff val="50000"/>
                        </a:schemeClr>
                      </a:solidFill>
                      <a:miter lim="800000"/>
                      <a:headEnd/>
                      <a:tailEnd/>
                    </a:ln>
                  </pic:spPr>
                </pic:pic>
              </a:graphicData>
            </a:graphic>
          </wp:anchor>
        </w:drawing>
      </w:r>
      <w:r w:rsidRPr="00EE5BBE">
        <w:rPr>
          <w:rFonts w:asciiTheme="minorHAnsi" w:hAnsiTheme="minorHAnsi"/>
          <w:sz w:val="24"/>
          <w:szCs w:val="24"/>
        </w:rPr>
        <w:t xml:space="preserve"> </w:t>
      </w:r>
    </w:p>
    <w:p w:rsidR="008162C7" w:rsidRPr="00EE5BBE" w:rsidRDefault="008162C7" w:rsidP="008162C7">
      <w:pPr>
        <w:jc w:val="right"/>
        <w:rPr>
          <w:rFonts w:asciiTheme="minorHAnsi" w:hAnsiTheme="minorHAnsi"/>
          <w:sz w:val="24"/>
          <w:szCs w:val="24"/>
        </w:rPr>
      </w:pPr>
      <w:r w:rsidRPr="00EE5BBE">
        <w:rPr>
          <w:rFonts w:asciiTheme="minorHAnsi" w:hAnsiTheme="minorHAnsi"/>
          <w:sz w:val="24"/>
          <w:szCs w:val="24"/>
        </w:rPr>
        <w:tab/>
      </w:r>
      <w:r w:rsidRPr="00EE5BBE">
        <w:rPr>
          <w:rFonts w:asciiTheme="minorHAnsi" w:hAnsiTheme="minorHAnsi"/>
          <w:noProof/>
          <w:sz w:val="24"/>
          <w:szCs w:val="24"/>
        </w:rPr>
        <w:drawing>
          <wp:inline distT="0" distB="0" distL="0" distR="0">
            <wp:extent cx="4572000" cy="2286214"/>
            <wp:effectExtent l="19050" t="19050" r="19050" b="18836"/>
            <wp:docPr id="41"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5"/>
                    <a:srcRect b="25087"/>
                    <a:stretch>
                      <a:fillRect/>
                    </a:stretch>
                  </pic:blipFill>
                  <pic:spPr bwMode="auto">
                    <a:xfrm>
                      <a:off x="0" y="0"/>
                      <a:ext cx="4572000" cy="2286214"/>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right"/>
        <w:rPr>
          <w:rFonts w:asciiTheme="minorHAnsi" w:hAnsiTheme="minorHAnsi"/>
          <w:sz w:val="24"/>
          <w:szCs w:val="24"/>
        </w:rPr>
      </w:pPr>
    </w:p>
    <w:p w:rsidR="008162C7" w:rsidRPr="00EE5BBE" w:rsidRDefault="008162C7" w:rsidP="008162C7">
      <w:pPr>
        <w:jc w:val="center"/>
        <w:rPr>
          <w:rFonts w:asciiTheme="minorHAnsi" w:hAnsiTheme="minorHAnsi"/>
          <w:i/>
          <w:sz w:val="24"/>
          <w:szCs w:val="24"/>
        </w:rPr>
      </w:pPr>
      <w:r w:rsidRPr="00EE5BBE">
        <w:rPr>
          <w:rFonts w:asciiTheme="minorHAnsi" w:hAnsiTheme="minorHAnsi"/>
          <w:i/>
          <w:sz w:val="24"/>
          <w:szCs w:val="24"/>
        </w:rPr>
        <w:t>Example Exploded 3-Dimensional Pie PivotChart</w:t>
      </w:r>
    </w:p>
    <w:p w:rsidR="008162C7" w:rsidRPr="00EE5BBE" w:rsidRDefault="008162C7" w:rsidP="008162C7">
      <w:pPr>
        <w:jc w:val="both"/>
        <w:rPr>
          <w:rFonts w:asciiTheme="minorHAnsi" w:hAnsiTheme="minorHAnsi"/>
          <w:sz w:val="24"/>
          <w:szCs w:val="24"/>
        </w:rPr>
      </w:pPr>
      <w:r w:rsidRPr="00EE5BBE">
        <w:rPr>
          <w:rFonts w:asciiTheme="minorHAnsi" w:hAnsiTheme="minorHAnsi"/>
          <w:sz w:val="24"/>
          <w:szCs w:val="24"/>
        </w:rPr>
        <w:t>Additional charting tools can be used to add a legend, title, rotation, or even data labels as shown below.</w:t>
      </w:r>
    </w:p>
    <w:p w:rsidR="008162C7" w:rsidRPr="00EE5BBE" w:rsidRDefault="008162C7" w:rsidP="008162C7">
      <w:pPr>
        <w:jc w:val="both"/>
        <w:rPr>
          <w:rFonts w:asciiTheme="minorHAnsi" w:hAnsiTheme="minorHAnsi"/>
          <w:sz w:val="24"/>
          <w:szCs w:val="24"/>
        </w:rPr>
      </w:pPr>
    </w:p>
    <w:p w:rsidR="008162C7" w:rsidRPr="00EE5BBE" w:rsidRDefault="008162C7" w:rsidP="008162C7">
      <w:pPr>
        <w:jc w:val="center"/>
        <w:rPr>
          <w:rFonts w:asciiTheme="minorHAnsi" w:hAnsiTheme="minorHAnsi"/>
          <w:sz w:val="24"/>
          <w:szCs w:val="24"/>
        </w:rPr>
      </w:pPr>
      <w:r w:rsidRPr="00EE5BBE">
        <w:rPr>
          <w:rFonts w:asciiTheme="minorHAnsi" w:hAnsiTheme="minorHAnsi"/>
          <w:noProof/>
          <w:sz w:val="24"/>
          <w:szCs w:val="24"/>
        </w:rPr>
        <w:drawing>
          <wp:inline distT="0" distB="0" distL="0" distR="0">
            <wp:extent cx="4572000" cy="2152864"/>
            <wp:effectExtent l="19050" t="19050" r="19050" b="18836"/>
            <wp:docPr id="42"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6"/>
                    <a:srcRect b="29456"/>
                    <a:stretch>
                      <a:fillRect/>
                    </a:stretch>
                  </pic:blipFill>
                  <pic:spPr bwMode="auto">
                    <a:xfrm>
                      <a:off x="0" y="0"/>
                      <a:ext cx="4572000" cy="2152864"/>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sz w:val="24"/>
          <w:szCs w:val="24"/>
        </w:rPr>
      </w:pPr>
    </w:p>
    <w:p w:rsidR="008162C7" w:rsidRPr="00EE5BBE" w:rsidRDefault="008162C7" w:rsidP="008162C7">
      <w:pPr>
        <w:jc w:val="center"/>
        <w:rPr>
          <w:rFonts w:asciiTheme="minorHAnsi" w:hAnsiTheme="minorHAnsi"/>
          <w:i/>
          <w:sz w:val="24"/>
          <w:szCs w:val="24"/>
        </w:rPr>
      </w:pPr>
      <w:r w:rsidRPr="002D1FAF">
        <w:rPr>
          <w:rFonts w:asciiTheme="minorHAnsi" w:hAnsiTheme="minorHAnsi"/>
          <w:i/>
          <w:sz w:val="20"/>
          <w:szCs w:val="24"/>
        </w:rPr>
        <w:t xml:space="preserve">Data Labels are added to an </w:t>
      </w:r>
      <w:proofErr w:type="gramStart"/>
      <w:r w:rsidRPr="002D1FAF">
        <w:rPr>
          <w:rFonts w:asciiTheme="minorHAnsi" w:hAnsiTheme="minorHAnsi"/>
          <w:i/>
          <w:sz w:val="20"/>
          <w:szCs w:val="24"/>
        </w:rPr>
        <w:t>Exploded</w:t>
      </w:r>
      <w:proofErr w:type="gramEnd"/>
      <w:r w:rsidRPr="002D1FAF">
        <w:rPr>
          <w:rFonts w:asciiTheme="minorHAnsi" w:hAnsiTheme="minorHAnsi"/>
          <w:i/>
          <w:sz w:val="20"/>
          <w:szCs w:val="24"/>
        </w:rPr>
        <w:t xml:space="preserve"> 3-Dimensional Pie PivotChart</w:t>
      </w:r>
      <w:r w:rsidR="002D1FAF">
        <w:rPr>
          <w:rFonts w:asciiTheme="minorHAnsi" w:hAnsiTheme="minorHAnsi"/>
          <w:i/>
          <w:sz w:val="20"/>
          <w:szCs w:val="24"/>
        </w:rPr>
        <w:t>.</w:t>
      </w:r>
    </w:p>
    <w:p w:rsidR="008162C7" w:rsidRPr="00EE5BBE" w:rsidRDefault="008162C7" w:rsidP="008162C7">
      <w:pPr>
        <w:jc w:val="center"/>
        <w:rPr>
          <w:rFonts w:asciiTheme="minorHAnsi" w:hAnsiTheme="minorHAnsi"/>
          <w:sz w:val="24"/>
          <w:szCs w:val="24"/>
        </w:rPr>
      </w:pPr>
    </w:p>
    <w:p w:rsidR="00EE5BBE" w:rsidRDefault="008162C7" w:rsidP="00EE5BBE">
      <w:pPr>
        <w:jc w:val="both"/>
        <w:rPr>
          <w:rFonts w:asciiTheme="minorHAnsi" w:hAnsiTheme="minorHAnsi"/>
          <w:sz w:val="24"/>
          <w:szCs w:val="24"/>
        </w:rPr>
      </w:pPr>
      <w:r w:rsidRPr="00EE5BBE">
        <w:rPr>
          <w:rFonts w:asciiTheme="minorHAnsi" w:hAnsiTheme="minorHAnsi"/>
          <w:sz w:val="24"/>
          <w:szCs w:val="24"/>
        </w:rPr>
        <w:t xml:space="preserve">In this next screen we see the same chart shown above has been transformed into a Bar Chart with Beveled Top, Orange Walls, and the picture of each </w:t>
      </w:r>
      <w:proofErr w:type="gramStart"/>
      <w:r w:rsidRPr="00EE5BBE">
        <w:rPr>
          <w:rFonts w:asciiTheme="minorHAnsi" w:hAnsiTheme="minorHAnsi"/>
          <w:sz w:val="24"/>
          <w:szCs w:val="24"/>
        </w:rPr>
        <w:t>sales</w:t>
      </w:r>
      <w:proofErr w:type="gramEnd"/>
      <w:r w:rsidRPr="00EE5BBE">
        <w:rPr>
          <w:rFonts w:asciiTheme="minorHAnsi" w:hAnsiTheme="minorHAnsi"/>
          <w:sz w:val="24"/>
          <w:szCs w:val="24"/>
        </w:rPr>
        <w:t xml:space="preserve"> rep has been inserted in each individual bar.</w:t>
      </w:r>
    </w:p>
    <w:p w:rsidR="00EE5BBE" w:rsidRDefault="00EE5BBE" w:rsidP="00EE5BBE">
      <w:pPr>
        <w:jc w:val="both"/>
        <w:rPr>
          <w:rFonts w:asciiTheme="minorHAnsi" w:hAnsiTheme="minorHAnsi"/>
          <w:sz w:val="24"/>
          <w:szCs w:val="24"/>
        </w:rPr>
      </w:pPr>
    </w:p>
    <w:p w:rsidR="00EE5BBE" w:rsidRDefault="00EE5BBE" w:rsidP="00EE5BBE">
      <w:pPr>
        <w:jc w:val="both"/>
        <w:rPr>
          <w:rFonts w:asciiTheme="minorHAnsi" w:hAnsiTheme="minorHAnsi"/>
          <w:sz w:val="24"/>
          <w:szCs w:val="24"/>
        </w:rPr>
      </w:pPr>
      <w:r>
        <w:rPr>
          <w:rFonts w:asciiTheme="minorHAnsi" w:hAnsiTheme="minorHAnsi"/>
          <w:noProof/>
          <w:sz w:val="24"/>
          <w:szCs w:val="24"/>
        </w:rPr>
        <w:drawing>
          <wp:inline distT="0" distB="0" distL="0" distR="0">
            <wp:extent cx="5486400" cy="2901073"/>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a:srcRect/>
                    <a:stretch>
                      <a:fillRect/>
                    </a:stretch>
                  </pic:blipFill>
                  <pic:spPr bwMode="auto">
                    <a:xfrm>
                      <a:off x="0" y="0"/>
                      <a:ext cx="5486400" cy="2901073"/>
                    </a:xfrm>
                    <a:prstGeom prst="rect">
                      <a:avLst/>
                    </a:prstGeom>
                    <a:noFill/>
                    <a:ln w="9525">
                      <a:noFill/>
                      <a:miter lim="800000"/>
                      <a:headEnd/>
                      <a:tailEnd/>
                    </a:ln>
                  </pic:spPr>
                </pic:pic>
              </a:graphicData>
            </a:graphic>
          </wp:inline>
        </w:drawing>
      </w:r>
    </w:p>
    <w:p w:rsidR="008162C7" w:rsidRPr="00EE5BBE" w:rsidRDefault="008162C7" w:rsidP="00EE5BBE">
      <w:pPr>
        <w:jc w:val="both"/>
        <w:rPr>
          <w:rFonts w:asciiTheme="minorHAnsi" w:hAnsiTheme="minorHAnsi"/>
        </w:rPr>
      </w:pPr>
    </w:p>
    <w:p w:rsidR="00EE5BBE" w:rsidRDefault="00EE5BBE">
      <w:pPr>
        <w:rPr>
          <w:rFonts w:asciiTheme="minorHAnsi" w:hAnsiTheme="minorHAnsi"/>
          <w:b/>
          <w:sz w:val="28"/>
        </w:rPr>
      </w:pPr>
      <w:r>
        <w:rPr>
          <w:rFonts w:asciiTheme="minorHAnsi" w:hAnsiTheme="minorHAnsi"/>
          <w:b/>
          <w:sz w:val="28"/>
        </w:rPr>
        <w:br w:type="page"/>
      </w:r>
    </w:p>
    <w:p w:rsidR="008162C7" w:rsidRPr="00EE5BBE" w:rsidRDefault="008162C7" w:rsidP="008162C7">
      <w:pPr>
        <w:jc w:val="both"/>
        <w:rPr>
          <w:rFonts w:asciiTheme="minorHAnsi" w:hAnsiTheme="minorHAnsi"/>
          <w:b/>
          <w:sz w:val="28"/>
        </w:rPr>
      </w:pPr>
      <w:r w:rsidRPr="00EE5BBE">
        <w:rPr>
          <w:rFonts w:asciiTheme="minorHAnsi" w:hAnsiTheme="minorHAnsi"/>
          <w:b/>
          <w:sz w:val="28"/>
        </w:rPr>
        <w:lastRenderedPageBreak/>
        <w:t>Automating the Task of Exporting Data</w:t>
      </w: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r w:rsidRPr="00EE5BBE">
        <w:rPr>
          <w:rFonts w:asciiTheme="minorHAnsi" w:hAnsiTheme="minorHAnsi"/>
        </w:rPr>
        <w:t>Of course the idea of export and manipulating data each day, week, month quarter or year does not appeal to most CPAs because there is usually so much labor involved in the whole process. However this is not the case with some accounting systems. In Dynamics GP there are several methods for extracting the same data each day, week, month, quarter or year with a simple click of a button and the resulting data is</w:t>
      </w:r>
      <w:r w:rsidR="0085739E">
        <w:rPr>
          <w:rFonts w:asciiTheme="minorHAnsi" w:hAnsiTheme="minorHAnsi"/>
        </w:rPr>
        <w:t xml:space="preserve"> sent to Excel where the PivotTables, </w:t>
      </w:r>
      <w:proofErr w:type="spellStart"/>
      <w:r w:rsidR="0085739E">
        <w:rPr>
          <w:rFonts w:asciiTheme="minorHAnsi" w:hAnsiTheme="minorHAnsi"/>
        </w:rPr>
        <w:t>Pivot</w:t>
      </w:r>
      <w:r w:rsidRPr="00EE5BBE">
        <w:rPr>
          <w:rFonts w:asciiTheme="minorHAnsi" w:hAnsiTheme="minorHAnsi"/>
        </w:rPr>
        <w:t>Charts</w:t>
      </w:r>
      <w:proofErr w:type="spellEnd"/>
      <w:r w:rsidRPr="00EE5BBE">
        <w:rPr>
          <w:rFonts w:asciiTheme="minorHAnsi" w:hAnsiTheme="minorHAnsi"/>
        </w:rPr>
        <w:t xml:space="preserve">, and reports you have already created are instantly linked to the new data, or are linked to the new data via a simple copy paste procedure. Listed below are five different approaches for automating the task of sending data to </w:t>
      </w:r>
      <w:r w:rsidR="002D1FAF">
        <w:rPr>
          <w:rFonts w:asciiTheme="minorHAnsi" w:hAnsiTheme="minorHAnsi"/>
        </w:rPr>
        <w:t>Excel from within Dynamics GP; each method has merit.</w:t>
      </w:r>
    </w:p>
    <w:p w:rsidR="008162C7" w:rsidRPr="00EE5BBE" w:rsidRDefault="008162C7" w:rsidP="008162C7">
      <w:pPr>
        <w:jc w:val="both"/>
        <w:rPr>
          <w:rFonts w:asciiTheme="minorHAnsi" w:hAnsiTheme="minorHAnsi"/>
        </w:rPr>
      </w:pPr>
    </w:p>
    <w:p w:rsidR="008162C7" w:rsidRPr="00EE5BBE" w:rsidRDefault="008162C7" w:rsidP="008162C7">
      <w:pPr>
        <w:pStyle w:val="ListParagraph"/>
        <w:numPr>
          <w:ilvl w:val="0"/>
          <w:numId w:val="31"/>
        </w:numPr>
        <w:contextualSpacing/>
        <w:jc w:val="both"/>
        <w:rPr>
          <w:rFonts w:asciiTheme="minorHAnsi" w:hAnsiTheme="minorHAnsi"/>
        </w:rPr>
      </w:pPr>
      <w:r w:rsidRPr="00EE5BBE">
        <w:rPr>
          <w:rFonts w:asciiTheme="minorHAnsi" w:hAnsiTheme="minorHAnsi"/>
        </w:rPr>
        <w:t xml:space="preserve">Dynamics GP </w:t>
      </w:r>
      <w:proofErr w:type="spellStart"/>
      <w:r w:rsidRPr="00EE5BBE">
        <w:rPr>
          <w:rFonts w:asciiTheme="minorHAnsi" w:hAnsiTheme="minorHAnsi"/>
        </w:rPr>
        <w:t>SmartList</w:t>
      </w:r>
      <w:proofErr w:type="spellEnd"/>
      <w:r w:rsidRPr="00EE5BBE">
        <w:rPr>
          <w:rFonts w:asciiTheme="minorHAnsi" w:hAnsiTheme="minorHAnsi"/>
        </w:rPr>
        <w:t xml:space="preserve"> Builder and Export Solution.</w:t>
      </w:r>
    </w:p>
    <w:p w:rsidR="008162C7" w:rsidRPr="00EE5BBE" w:rsidRDefault="008162C7" w:rsidP="008162C7">
      <w:pPr>
        <w:pStyle w:val="ListParagraph"/>
        <w:numPr>
          <w:ilvl w:val="0"/>
          <w:numId w:val="31"/>
        </w:numPr>
        <w:contextualSpacing/>
        <w:jc w:val="both"/>
        <w:rPr>
          <w:rFonts w:asciiTheme="minorHAnsi" w:hAnsiTheme="minorHAnsi"/>
        </w:rPr>
      </w:pPr>
      <w:r w:rsidRPr="00EE5BBE">
        <w:rPr>
          <w:rFonts w:asciiTheme="minorHAnsi" w:hAnsiTheme="minorHAnsi"/>
        </w:rPr>
        <w:t xml:space="preserve">Dynamics GP </w:t>
      </w:r>
      <w:r w:rsidR="002D1FAF">
        <w:rPr>
          <w:rFonts w:asciiTheme="minorHAnsi" w:hAnsiTheme="minorHAnsi"/>
        </w:rPr>
        <w:t>M</w:t>
      </w:r>
      <w:r w:rsidRPr="00EE5BBE">
        <w:rPr>
          <w:rFonts w:asciiTheme="minorHAnsi" w:hAnsiTheme="minorHAnsi"/>
        </w:rPr>
        <w:t>acro Recorder.</w:t>
      </w:r>
    </w:p>
    <w:p w:rsidR="008162C7" w:rsidRPr="00EE5BBE" w:rsidRDefault="008162C7" w:rsidP="008162C7">
      <w:pPr>
        <w:pStyle w:val="ListParagraph"/>
        <w:numPr>
          <w:ilvl w:val="0"/>
          <w:numId w:val="31"/>
        </w:numPr>
        <w:contextualSpacing/>
        <w:jc w:val="both"/>
        <w:rPr>
          <w:rFonts w:asciiTheme="minorHAnsi" w:hAnsiTheme="minorHAnsi"/>
        </w:rPr>
      </w:pPr>
      <w:r w:rsidRPr="00EE5BBE">
        <w:rPr>
          <w:rFonts w:asciiTheme="minorHAnsi" w:hAnsiTheme="minorHAnsi"/>
        </w:rPr>
        <w:t>Excel ODBC Driver for Dynamics GP.</w:t>
      </w:r>
    </w:p>
    <w:p w:rsidR="008162C7" w:rsidRPr="00EE5BBE" w:rsidRDefault="008162C7" w:rsidP="008162C7">
      <w:pPr>
        <w:pStyle w:val="ListParagraph"/>
        <w:numPr>
          <w:ilvl w:val="0"/>
          <w:numId w:val="31"/>
        </w:numPr>
        <w:contextualSpacing/>
        <w:jc w:val="both"/>
        <w:rPr>
          <w:rFonts w:asciiTheme="minorHAnsi" w:hAnsiTheme="minorHAnsi"/>
        </w:rPr>
      </w:pPr>
      <w:r w:rsidRPr="00EE5BBE">
        <w:rPr>
          <w:rFonts w:asciiTheme="minorHAnsi" w:hAnsiTheme="minorHAnsi"/>
        </w:rPr>
        <w:t>Excel OLAP Data Cubing.</w:t>
      </w:r>
    </w:p>
    <w:p w:rsidR="008162C7" w:rsidRPr="00EE5BBE" w:rsidRDefault="008162C7" w:rsidP="008162C7">
      <w:pPr>
        <w:pStyle w:val="ListParagraph"/>
        <w:numPr>
          <w:ilvl w:val="0"/>
          <w:numId w:val="31"/>
        </w:numPr>
        <w:contextualSpacing/>
        <w:jc w:val="both"/>
        <w:rPr>
          <w:rFonts w:asciiTheme="minorHAnsi" w:hAnsiTheme="minorHAnsi"/>
        </w:rPr>
      </w:pPr>
      <w:r w:rsidRPr="00EE5BBE">
        <w:rPr>
          <w:rFonts w:asciiTheme="minorHAnsi" w:hAnsiTheme="minorHAnsi"/>
        </w:rPr>
        <w:t xml:space="preserve">Dynamics GP </w:t>
      </w:r>
      <w:r w:rsidR="002D1FAF">
        <w:rPr>
          <w:rFonts w:asciiTheme="minorHAnsi" w:hAnsiTheme="minorHAnsi"/>
        </w:rPr>
        <w:t>D</w:t>
      </w:r>
      <w:r w:rsidRPr="00EE5BBE">
        <w:rPr>
          <w:rFonts w:asciiTheme="minorHAnsi" w:hAnsiTheme="minorHAnsi"/>
        </w:rPr>
        <w:t xml:space="preserve">ashboard Reporting.    </w:t>
      </w:r>
    </w:p>
    <w:p w:rsidR="008162C7" w:rsidRPr="00EE5BBE" w:rsidRDefault="008162C7" w:rsidP="008162C7">
      <w:pPr>
        <w:rPr>
          <w:rFonts w:asciiTheme="minorHAnsi" w:hAnsiTheme="minorHAnsi"/>
        </w:rPr>
      </w:pPr>
    </w:p>
    <w:p w:rsidR="008162C7" w:rsidRPr="00EE5BBE" w:rsidRDefault="008162C7" w:rsidP="008162C7">
      <w:pPr>
        <w:jc w:val="both"/>
        <w:rPr>
          <w:rFonts w:asciiTheme="minorHAnsi" w:hAnsiTheme="minorHAnsi"/>
        </w:rPr>
      </w:pPr>
      <w:r w:rsidRPr="00EE5BBE">
        <w:rPr>
          <w:rFonts w:asciiTheme="minorHAnsi" w:hAnsiTheme="minorHAnsi"/>
        </w:rPr>
        <w:t xml:space="preserve">As an example, the Dynamics GP </w:t>
      </w:r>
      <w:proofErr w:type="spellStart"/>
      <w:r w:rsidRPr="00EE5BBE">
        <w:rPr>
          <w:rFonts w:asciiTheme="minorHAnsi" w:hAnsiTheme="minorHAnsi"/>
        </w:rPr>
        <w:t>SmartList</w:t>
      </w:r>
      <w:proofErr w:type="spellEnd"/>
      <w:r w:rsidRPr="00EE5BBE">
        <w:rPr>
          <w:rFonts w:asciiTheme="minorHAnsi" w:hAnsiTheme="minorHAnsi"/>
        </w:rPr>
        <w:t xml:space="preserve"> Builder and Export Solution screen is shown below. This dialog box can be used to create data queries which are automatically generated in Dynamics GP and sent to Excel merely by clicking on the icon shown in the Export Box below. As you can see in the “Document Field” below, this export is already linked to the appropriate Excel workbook, and a simple double click in Dynamics GP updates the workbook with fresh data.</w:t>
      </w:r>
    </w:p>
    <w:p w:rsidR="008162C7" w:rsidRPr="00EE5BBE" w:rsidRDefault="008162C7" w:rsidP="008162C7">
      <w:pPr>
        <w:rPr>
          <w:rFonts w:asciiTheme="minorHAnsi" w:hAnsiTheme="minorHAnsi"/>
        </w:rPr>
      </w:pPr>
    </w:p>
    <w:p w:rsidR="008162C7" w:rsidRPr="00EE5BBE" w:rsidRDefault="008162C7" w:rsidP="008162C7">
      <w:pPr>
        <w:jc w:val="center"/>
        <w:rPr>
          <w:rFonts w:asciiTheme="minorHAnsi" w:hAnsiTheme="minorHAnsi"/>
        </w:rPr>
      </w:pPr>
      <w:r w:rsidRPr="00EE5BBE">
        <w:rPr>
          <w:rFonts w:asciiTheme="minorHAnsi" w:hAnsiTheme="minorHAnsi"/>
          <w:noProof/>
        </w:rPr>
        <w:drawing>
          <wp:anchor distT="0" distB="0" distL="114300" distR="114300" simplePos="0" relativeHeight="251781120" behindDoc="0" locked="0" layoutInCell="1" allowOverlap="1">
            <wp:simplePos x="0" y="0"/>
            <wp:positionH relativeFrom="column">
              <wp:posOffset>1114425</wp:posOffset>
            </wp:positionH>
            <wp:positionV relativeFrom="paragraph">
              <wp:posOffset>581025</wp:posOffset>
            </wp:positionV>
            <wp:extent cx="1371600" cy="1908663"/>
            <wp:effectExtent l="19050" t="0" r="0" b="0"/>
            <wp:wrapNone/>
            <wp:docPr id="45"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38"/>
                    <a:srcRect l="2500" t="18451" r="71067" b="33020"/>
                    <a:stretch>
                      <a:fillRect/>
                    </a:stretch>
                  </pic:blipFill>
                  <pic:spPr bwMode="auto">
                    <a:xfrm>
                      <a:off x="0" y="0"/>
                      <a:ext cx="1371600" cy="1908663"/>
                    </a:xfrm>
                    <a:prstGeom prst="rect">
                      <a:avLst/>
                    </a:prstGeom>
                    <a:noFill/>
                    <a:ln w="19050">
                      <a:noFill/>
                      <a:miter lim="800000"/>
                      <a:headEnd/>
                      <a:tailEnd/>
                    </a:ln>
                  </pic:spPr>
                </pic:pic>
              </a:graphicData>
            </a:graphic>
          </wp:anchor>
        </w:drawing>
      </w:r>
      <w:r w:rsidRPr="00EE5BBE">
        <w:rPr>
          <w:rFonts w:asciiTheme="minorHAnsi" w:hAnsiTheme="minorHAnsi"/>
          <w:noProof/>
        </w:rPr>
        <w:drawing>
          <wp:inline distT="0" distB="0" distL="0" distR="0">
            <wp:extent cx="3905250" cy="2954115"/>
            <wp:effectExtent l="19050" t="19050" r="19050" b="17685"/>
            <wp:docPr id="47"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39"/>
                    <a:srcRect/>
                    <a:stretch>
                      <a:fillRect/>
                    </a:stretch>
                  </pic:blipFill>
                  <pic:spPr bwMode="auto">
                    <a:xfrm>
                      <a:off x="0" y="0"/>
                      <a:ext cx="3905250" cy="2954115"/>
                    </a:xfrm>
                    <a:prstGeom prst="rect">
                      <a:avLst/>
                    </a:prstGeom>
                    <a:noFill/>
                    <a:ln w="19050">
                      <a:solidFill>
                        <a:schemeClr val="tx1">
                          <a:lumMod val="50000"/>
                          <a:lumOff val="50000"/>
                        </a:schemeClr>
                      </a:solidFill>
                      <a:miter lim="800000"/>
                      <a:headEnd/>
                      <a:tailEnd/>
                    </a:ln>
                  </pic:spPr>
                </pic:pic>
              </a:graphicData>
            </a:graphic>
          </wp:inline>
        </w:drawing>
      </w:r>
    </w:p>
    <w:p w:rsidR="008162C7" w:rsidRPr="00EE5BBE" w:rsidRDefault="008162C7" w:rsidP="008162C7">
      <w:pPr>
        <w:jc w:val="center"/>
        <w:rPr>
          <w:rFonts w:asciiTheme="minorHAnsi" w:hAnsiTheme="minorHAnsi"/>
        </w:rPr>
      </w:pPr>
    </w:p>
    <w:p w:rsidR="008162C7" w:rsidRPr="00EE5BBE" w:rsidRDefault="008162C7" w:rsidP="008162C7">
      <w:pPr>
        <w:jc w:val="center"/>
        <w:rPr>
          <w:rFonts w:asciiTheme="minorHAnsi" w:hAnsiTheme="minorHAnsi"/>
          <w:i/>
          <w:sz w:val="20"/>
        </w:rPr>
      </w:pPr>
      <w:r w:rsidRPr="00EE5BBE">
        <w:rPr>
          <w:rFonts w:asciiTheme="minorHAnsi" w:hAnsiTheme="minorHAnsi"/>
          <w:i/>
          <w:sz w:val="20"/>
        </w:rPr>
        <w:t xml:space="preserve">The Dynamics GP Export Solution Dialog </w:t>
      </w:r>
      <w:r w:rsidR="002D1FAF">
        <w:rPr>
          <w:rFonts w:asciiTheme="minorHAnsi" w:hAnsiTheme="minorHAnsi"/>
          <w:i/>
          <w:sz w:val="20"/>
        </w:rPr>
        <w:t>B</w:t>
      </w:r>
      <w:r w:rsidRPr="00EE5BBE">
        <w:rPr>
          <w:rFonts w:asciiTheme="minorHAnsi" w:hAnsiTheme="minorHAnsi"/>
          <w:i/>
          <w:sz w:val="20"/>
        </w:rPr>
        <w:t>ox helps Automate the Task of Sending Data to Excel</w:t>
      </w:r>
    </w:p>
    <w:p w:rsidR="008162C7" w:rsidRPr="00EE5BBE" w:rsidRDefault="008162C7" w:rsidP="008162C7">
      <w:pPr>
        <w:rPr>
          <w:rFonts w:asciiTheme="minorHAnsi" w:hAnsiTheme="minorHAnsi"/>
        </w:rPr>
      </w:pPr>
    </w:p>
    <w:p w:rsidR="008162C7" w:rsidRDefault="008162C7" w:rsidP="008162C7">
      <w:pPr>
        <w:jc w:val="both"/>
        <w:rPr>
          <w:rFonts w:asciiTheme="minorHAnsi" w:hAnsiTheme="minorHAnsi"/>
          <w:sz w:val="24"/>
        </w:rPr>
      </w:pPr>
      <w:r w:rsidRPr="00A544AD">
        <w:rPr>
          <w:rFonts w:asciiTheme="minorHAnsi" w:hAnsiTheme="minorHAnsi"/>
          <w:sz w:val="24"/>
        </w:rPr>
        <w:t xml:space="preserve">Another option for sending data to Excel is the Dynamics GP Macro Recorder which works just like the macro recorder in Microsoft Excel. Simply select “Record a Macro” </w:t>
      </w:r>
      <w:r w:rsidRPr="00A544AD">
        <w:rPr>
          <w:rFonts w:asciiTheme="minorHAnsi" w:hAnsiTheme="minorHAnsi"/>
          <w:sz w:val="24"/>
        </w:rPr>
        <w:lastRenderedPageBreak/>
        <w:t>from the Dynamics GP menu, provide a name for the macro, and then export your data. When you are done exporting your data, simply select “Stop Recording” from the Dynamics GP menu and the macro is completed. Next time, simply run the macro and Dynamics will replicate all of your keystrokes in an instant, generating all relevant data and sending that data out to an Excel format. Once the data appears in an Excel format, you need only open that new workbook, copy the entire worksheet of data and paste into the raw data page of your</w:t>
      </w:r>
      <w:r w:rsidR="0085739E">
        <w:rPr>
          <w:rFonts w:asciiTheme="minorHAnsi" w:hAnsiTheme="minorHAnsi"/>
          <w:sz w:val="24"/>
        </w:rPr>
        <w:t xml:space="preserve"> </w:t>
      </w:r>
      <w:r w:rsidR="002D1FAF">
        <w:rPr>
          <w:rFonts w:asciiTheme="minorHAnsi" w:hAnsiTheme="minorHAnsi"/>
          <w:sz w:val="24"/>
        </w:rPr>
        <w:t>w</w:t>
      </w:r>
      <w:r w:rsidR="0085739E">
        <w:rPr>
          <w:rFonts w:asciiTheme="minorHAnsi" w:hAnsiTheme="minorHAnsi"/>
          <w:sz w:val="24"/>
        </w:rPr>
        <w:t xml:space="preserve">orkbook containing your PivotTables, </w:t>
      </w:r>
      <w:proofErr w:type="spellStart"/>
      <w:r w:rsidR="0085739E">
        <w:rPr>
          <w:rFonts w:asciiTheme="minorHAnsi" w:hAnsiTheme="minorHAnsi"/>
          <w:sz w:val="24"/>
        </w:rPr>
        <w:t>Pivot</w:t>
      </w:r>
      <w:r w:rsidRPr="00A544AD">
        <w:rPr>
          <w:rFonts w:asciiTheme="minorHAnsi" w:hAnsiTheme="minorHAnsi"/>
          <w:sz w:val="24"/>
        </w:rPr>
        <w:t>Charts</w:t>
      </w:r>
      <w:proofErr w:type="spellEnd"/>
      <w:r w:rsidRPr="00A544AD">
        <w:rPr>
          <w:rFonts w:asciiTheme="minorHAnsi" w:hAnsiTheme="minorHAnsi"/>
          <w:sz w:val="24"/>
        </w:rPr>
        <w:t xml:space="preserve"> and formula based reports. Because the field names will always be the same, your reports will be instantly updated to reflect the new data. If this copy and paste approach still seems like too much work, you can also instruct Dynamics GP to send the data directly to the desired workbook as shown in the example on the previous page.    </w:t>
      </w:r>
    </w:p>
    <w:p w:rsidR="00EE5243" w:rsidRDefault="00EE5243" w:rsidP="008162C7">
      <w:pPr>
        <w:jc w:val="both"/>
        <w:rPr>
          <w:rFonts w:asciiTheme="minorHAnsi" w:hAnsiTheme="minorHAnsi"/>
          <w:sz w:val="24"/>
        </w:rPr>
      </w:pPr>
    </w:p>
    <w:p w:rsidR="00EE5243" w:rsidRPr="00A544AD" w:rsidRDefault="00EE5243" w:rsidP="008162C7">
      <w:pPr>
        <w:jc w:val="both"/>
        <w:rPr>
          <w:rFonts w:asciiTheme="minorHAnsi" w:hAnsiTheme="minorHAnsi"/>
          <w:sz w:val="24"/>
        </w:rPr>
      </w:pPr>
      <w:r>
        <w:rPr>
          <w:rFonts w:asciiTheme="minorHAnsi" w:hAnsiTheme="minorHAnsi"/>
          <w:sz w:val="24"/>
        </w:rPr>
        <w:t xml:space="preserve">The following screens show how to create an export macro in Dynamics GP. Start by selecting “Tools”, “Macro”, </w:t>
      </w:r>
      <w:proofErr w:type="gramStart"/>
      <w:r>
        <w:rPr>
          <w:rFonts w:asciiTheme="minorHAnsi" w:hAnsiTheme="minorHAnsi"/>
          <w:sz w:val="24"/>
        </w:rPr>
        <w:t>“</w:t>
      </w:r>
      <w:proofErr w:type="gramEnd"/>
      <w:r>
        <w:rPr>
          <w:rFonts w:asciiTheme="minorHAnsi" w:hAnsiTheme="minorHAnsi"/>
          <w:sz w:val="24"/>
        </w:rPr>
        <w:t xml:space="preserve">Record” from the Microsoft Dynamics GP menu. In the “Name the macro” dialog box, create a name for the macro that will make it easy for you to identify later. </w:t>
      </w:r>
    </w:p>
    <w:p w:rsidR="008162C7" w:rsidRDefault="00EE5243" w:rsidP="008162C7">
      <w:pPr>
        <w:rPr>
          <w:rFonts w:asciiTheme="minorHAnsi" w:hAnsiTheme="minorHAnsi"/>
        </w:rPr>
      </w:pPr>
      <w:r>
        <w:rPr>
          <w:rFonts w:asciiTheme="minorHAnsi" w:hAnsiTheme="minorHAnsi"/>
          <w:noProof/>
        </w:rPr>
        <w:drawing>
          <wp:anchor distT="0" distB="0" distL="114300" distR="114300" simplePos="0" relativeHeight="251792384" behindDoc="0" locked="0" layoutInCell="1" allowOverlap="1">
            <wp:simplePos x="0" y="0"/>
            <wp:positionH relativeFrom="column">
              <wp:posOffset>2714624</wp:posOffset>
            </wp:positionH>
            <wp:positionV relativeFrom="paragraph">
              <wp:posOffset>122555</wp:posOffset>
            </wp:positionV>
            <wp:extent cx="2771775" cy="2065244"/>
            <wp:effectExtent l="19050" t="0" r="9525" b="0"/>
            <wp:wrapNone/>
            <wp:docPr id="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srcRect/>
                    <a:stretch>
                      <a:fillRect/>
                    </a:stretch>
                  </pic:blipFill>
                  <pic:spPr bwMode="auto">
                    <a:xfrm>
                      <a:off x="0" y="0"/>
                      <a:ext cx="2771775" cy="2065244"/>
                    </a:xfrm>
                    <a:prstGeom prst="rect">
                      <a:avLst/>
                    </a:prstGeom>
                    <a:noFill/>
                    <a:ln w="9525">
                      <a:noFill/>
                      <a:miter lim="800000"/>
                      <a:headEnd/>
                      <a:tailEnd/>
                    </a:ln>
                  </pic:spPr>
                </pic:pic>
              </a:graphicData>
            </a:graphic>
          </wp:anchor>
        </w:drawing>
      </w:r>
    </w:p>
    <w:p w:rsidR="00EE5243" w:rsidRDefault="00EE5243" w:rsidP="008162C7">
      <w:pPr>
        <w:rPr>
          <w:rFonts w:asciiTheme="minorHAnsi" w:hAnsiTheme="minorHAnsi"/>
        </w:rPr>
      </w:pPr>
      <w:r w:rsidRPr="00EE5243">
        <w:rPr>
          <w:rFonts w:asciiTheme="minorHAnsi" w:hAnsiTheme="minorHAnsi"/>
          <w:noProof/>
        </w:rPr>
        <w:drawing>
          <wp:inline distT="0" distB="0" distL="0" distR="0">
            <wp:extent cx="3609975" cy="2582224"/>
            <wp:effectExtent l="19050" t="19050" r="28575" b="27626"/>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r="51215" b="47656"/>
                    <a:stretch>
                      <a:fillRect/>
                    </a:stretch>
                  </pic:blipFill>
                  <pic:spPr bwMode="auto">
                    <a:xfrm>
                      <a:off x="0" y="0"/>
                      <a:ext cx="3609975" cy="2582224"/>
                    </a:xfrm>
                    <a:prstGeom prst="rect">
                      <a:avLst/>
                    </a:prstGeom>
                    <a:noFill/>
                    <a:ln w="9525">
                      <a:solidFill>
                        <a:schemeClr val="tx1">
                          <a:lumMod val="50000"/>
                          <a:lumOff val="50000"/>
                        </a:schemeClr>
                      </a:solidFill>
                      <a:miter lim="800000"/>
                      <a:headEnd/>
                      <a:tailEnd/>
                    </a:ln>
                  </pic:spPr>
                </pic:pic>
              </a:graphicData>
            </a:graphic>
          </wp:inline>
        </w:drawing>
      </w:r>
    </w:p>
    <w:p w:rsidR="00EE5243" w:rsidRDefault="00EE5243" w:rsidP="008162C7">
      <w:pPr>
        <w:rPr>
          <w:rFonts w:asciiTheme="minorHAnsi" w:hAnsiTheme="minorHAnsi"/>
        </w:rPr>
      </w:pPr>
    </w:p>
    <w:p w:rsidR="00EE5243" w:rsidRPr="00EE5243" w:rsidRDefault="00EE5243" w:rsidP="00EE5243">
      <w:pPr>
        <w:jc w:val="center"/>
        <w:rPr>
          <w:rFonts w:asciiTheme="minorHAnsi" w:hAnsiTheme="minorHAnsi"/>
          <w:i/>
          <w:sz w:val="20"/>
        </w:rPr>
      </w:pPr>
      <w:r w:rsidRPr="00EE5243">
        <w:rPr>
          <w:rFonts w:asciiTheme="minorHAnsi" w:hAnsiTheme="minorHAnsi"/>
          <w:i/>
          <w:sz w:val="20"/>
        </w:rPr>
        <w:t>Creating a Macro in Dynamics GP – The Macro Menu Options and Name the Macro Dialog Box</w:t>
      </w:r>
    </w:p>
    <w:p w:rsidR="00EE5243" w:rsidRDefault="00EE5243" w:rsidP="008162C7">
      <w:pPr>
        <w:rPr>
          <w:rFonts w:asciiTheme="minorHAnsi" w:hAnsiTheme="minorHAnsi"/>
        </w:rPr>
      </w:pPr>
    </w:p>
    <w:p w:rsidR="00EE5243" w:rsidRDefault="00EE5243" w:rsidP="00EE5243">
      <w:pPr>
        <w:jc w:val="both"/>
        <w:rPr>
          <w:rFonts w:asciiTheme="minorHAnsi" w:hAnsiTheme="minorHAnsi"/>
        </w:rPr>
      </w:pPr>
      <w:r>
        <w:rPr>
          <w:rFonts w:asciiTheme="minorHAnsi" w:hAnsiTheme="minorHAnsi"/>
        </w:rPr>
        <w:t xml:space="preserve">Next export all of the data that you intend to export using the standard export procedures you prefer. When completed, select </w:t>
      </w:r>
      <w:r>
        <w:rPr>
          <w:rFonts w:asciiTheme="minorHAnsi" w:hAnsiTheme="minorHAnsi"/>
          <w:sz w:val="24"/>
        </w:rPr>
        <w:t xml:space="preserve">“Tools”, “Macro”, </w:t>
      </w:r>
      <w:proofErr w:type="gramStart"/>
      <w:r>
        <w:rPr>
          <w:rFonts w:asciiTheme="minorHAnsi" w:hAnsiTheme="minorHAnsi"/>
          <w:sz w:val="24"/>
        </w:rPr>
        <w:t>“</w:t>
      </w:r>
      <w:proofErr w:type="gramEnd"/>
      <w:r>
        <w:rPr>
          <w:rFonts w:asciiTheme="minorHAnsi" w:hAnsiTheme="minorHAnsi"/>
          <w:sz w:val="24"/>
        </w:rPr>
        <w:t>Stop Recording” from the Microsoft Dynamics GP menu. Next time you want to repeat the export process, simply run this newly created macro, and the export process will be performed for you.</w:t>
      </w:r>
    </w:p>
    <w:p w:rsidR="00EE5243" w:rsidRDefault="00EE5243" w:rsidP="00EE5243">
      <w:pPr>
        <w:jc w:val="both"/>
        <w:rPr>
          <w:rFonts w:asciiTheme="minorHAnsi" w:hAnsiTheme="minorHAnsi"/>
        </w:rPr>
      </w:pPr>
    </w:p>
    <w:p w:rsidR="00EE5243" w:rsidRDefault="00EE5243" w:rsidP="00EE5243">
      <w:pPr>
        <w:jc w:val="both"/>
        <w:rPr>
          <w:rFonts w:asciiTheme="minorHAnsi" w:hAnsiTheme="minorHAnsi"/>
        </w:rPr>
      </w:pPr>
    </w:p>
    <w:p w:rsidR="00EE5243" w:rsidRDefault="00EE5243" w:rsidP="00EE5243">
      <w:pPr>
        <w:jc w:val="both"/>
        <w:rPr>
          <w:rFonts w:asciiTheme="minorHAnsi" w:hAnsiTheme="minorHAnsi"/>
          <w:sz w:val="24"/>
        </w:rPr>
      </w:pPr>
      <w:r>
        <w:rPr>
          <w:rFonts w:asciiTheme="minorHAnsi" w:hAnsiTheme="minorHAnsi"/>
        </w:rPr>
        <w:t xml:space="preserve">Similar results can be achieved without using the macro, but by instead creating a Pivot Report. To do this select “Tools”, “Setup”, “Analysis Cube”, “Pivot Report Creation Setup Options” from </w:t>
      </w:r>
      <w:r>
        <w:rPr>
          <w:rFonts w:asciiTheme="minorHAnsi" w:hAnsiTheme="minorHAnsi"/>
        </w:rPr>
        <w:lastRenderedPageBreak/>
        <w:t xml:space="preserve">the </w:t>
      </w:r>
      <w:r>
        <w:rPr>
          <w:rFonts w:asciiTheme="minorHAnsi" w:hAnsiTheme="minorHAnsi"/>
          <w:sz w:val="24"/>
        </w:rPr>
        <w:t>Microsoft Dynamics GP menu as shown below. This opti</w:t>
      </w:r>
      <w:r w:rsidR="0085739E">
        <w:rPr>
          <w:rFonts w:asciiTheme="minorHAnsi" w:hAnsiTheme="minorHAnsi"/>
          <w:sz w:val="24"/>
        </w:rPr>
        <w:t>on will launch the Create Pivot</w:t>
      </w:r>
      <w:r>
        <w:rPr>
          <w:rFonts w:asciiTheme="minorHAnsi" w:hAnsiTheme="minorHAnsi"/>
          <w:sz w:val="24"/>
        </w:rPr>
        <w:t>Table dialog box shown below. Select the data you want t</w:t>
      </w:r>
      <w:r w:rsidR="0085739E">
        <w:rPr>
          <w:rFonts w:asciiTheme="minorHAnsi" w:hAnsiTheme="minorHAnsi"/>
          <w:sz w:val="24"/>
        </w:rPr>
        <w:t>o appear in the resulting Pivot</w:t>
      </w:r>
      <w:r>
        <w:rPr>
          <w:rFonts w:asciiTheme="minorHAnsi" w:hAnsiTheme="minorHAnsi"/>
          <w:sz w:val="24"/>
        </w:rPr>
        <w:t>Table and save the results. In the future you can simply run this PivotTable tool which will send updated information to Excel in the form of a PivotTable automatically.</w:t>
      </w:r>
    </w:p>
    <w:p w:rsidR="00EE5243" w:rsidRDefault="00EE5243" w:rsidP="00EE5243">
      <w:pPr>
        <w:jc w:val="both"/>
        <w:rPr>
          <w:rFonts w:asciiTheme="minorHAnsi" w:hAnsiTheme="minorHAnsi"/>
          <w:sz w:val="24"/>
        </w:rPr>
      </w:pPr>
    </w:p>
    <w:p w:rsidR="00EE5243" w:rsidRDefault="00EE5243" w:rsidP="00EE5243">
      <w:pPr>
        <w:jc w:val="both"/>
        <w:rPr>
          <w:rFonts w:asciiTheme="minorHAnsi" w:hAnsiTheme="minorHAnsi"/>
          <w:sz w:val="24"/>
        </w:rPr>
      </w:pPr>
      <w:r>
        <w:rPr>
          <w:rFonts w:asciiTheme="minorHAnsi" w:hAnsiTheme="minorHAnsi"/>
          <w:noProof/>
          <w:sz w:val="24"/>
        </w:rPr>
        <w:drawing>
          <wp:anchor distT="0" distB="0" distL="114300" distR="114300" simplePos="0" relativeHeight="251793408" behindDoc="0" locked="0" layoutInCell="1" allowOverlap="1">
            <wp:simplePos x="0" y="0"/>
            <wp:positionH relativeFrom="column">
              <wp:posOffset>2733675</wp:posOffset>
            </wp:positionH>
            <wp:positionV relativeFrom="paragraph">
              <wp:posOffset>73025</wp:posOffset>
            </wp:positionV>
            <wp:extent cx="2714625" cy="2219325"/>
            <wp:effectExtent l="19050" t="0" r="9525" b="0"/>
            <wp:wrapNone/>
            <wp:docPr id="7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srcRect/>
                    <a:stretch>
                      <a:fillRect/>
                    </a:stretch>
                  </pic:blipFill>
                  <pic:spPr bwMode="auto">
                    <a:xfrm>
                      <a:off x="0" y="0"/>
                      <a:ext cx="2714625" cy="2219325"/>
                    </a:xfrm>
                    <a:prstGeom prst="rect">
                      <a:avLst/>
                    </a:prstGeom>
                    <a:noFill/>
                    <a:ln w="9525">
                      <a:noFill/>
                      <a:miter lim="800000"/>
                      <a:headEnd/>
                      <a:tailEnd/>
                    </a:ln>
                  </pic:spPr>
                </pic:pic>
              </a:graphicData>
            </a:graphic>
          </wp:anchor>
        </w:drawing>
      </w:r>
    </w:p>
    <w:p w:rsidR="00EE5243" w:rsidRDefault="00EE5243" w:rsidP="00EE5243">
      <w:pPr>
        <w:jc w:val="both"/>
        <w:rPr>
          <w:rFonts w:asciiTheme="minorHAnsi" w:hAnsiTheme="minorHAnsi"/>
          <w:sz w:val="24"/>
        </w:rPr>
      </w:pPr>
    </w:p>
    <w:p w:rsidR="00EE5243" w:rsidRDefault="00EE5243" w:rsidP="00EE5243">
      <w:pPr>
        <w:jc w:val="both"/>
        <w:rPr>
          <w:rFonts w:asciiTheme="minorHAnsi" w:hAnsiTheme="minorHAnsi"/>
        </w:rPr>
      </w:pPr>
      <w:r w:rsidRPr="00EE5243">
        <w:rPr>
          <w:rFonts w:asciiTheme="minorHAnsi" w:hAnsiTheme="minorHAnsi"/>
          <w:noProof/>
        </w:rPr>
        <w:drawing>
          <wp:inline distT="0" distB="0" distL="0" distR="0">
            <wp:extent cx="3781425" cy="2533650"/>
            <wp:effectExtent l="19050" t="19050" r="28575" b="19050"/>
            <wp:docPr id="7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a:srcRect r="31076" b="30729"/>
                    <a:stretch>
                      <a:fillRect/>
                    </a:stretch>
                  </pic:blipFill>
                  <pic:spPr bwMode="auto">
                    <a:xfrm>
                      <a:off x="0" y="0"/>
                      <a:ext cx="3781425" cy="2533650"/>
                    </a:xfrm>
                    <a:prstGeom prst="rect">
                      <a:avLst/>
                    </a:prstGeom>
                    <a:noFill/>
                    <a:ln w="9525">
                      <a:solidFill>
                        <a:schemeClr val="tx1">
                          <a:lumMod val="50000"/>
                          <a:lumOff val="50000"/>
                        </a:schemeClr>
                      </a:solidFill>
                      <a:miter lim="800000"/>
                      <a:headEnd/>
                      <a:tailEnd/>
                    </a:ln>
                  </pic:spPr>
                </pic:pic>
              </a:graphicData>
            </a:graphic>
          </wp:inline>
        </w:drawing>
      </w:r>
    </w:p>
    <w:p w:rsidR="00EE5243" w:rsidRPr="00EE5BBE" w:rsidRDefault="00EE5243" w:rsidP="008162C7">
      <w:pPr>
        <w:rPr>
          <w:rFonts w:asciiTheme="minorHAnsi" w:hAnsiTheme="minorHAnsi"/>
        </w:rPr>
      </w:pPr>
    </w:p>
    <w:p w:rsidR="008162C7" w:rsidRPr="00EE5BBE" w:rsidRDefault="008162C7" w:rsidP="008162C7">
      <w:pPr>
        <w:rPr>
          <w:rFonts w:asciiTheme="minorHAnsi" w:hAnsiTheme="minorHAnsi"/>
          <w:b/>
          <w:sz w:val="28"/>
        </w:rPr>
      </w:pPr>
      <w:r w:rsidRPr="00EE5BBE">
        <w:rPr>
          <w:rFonts w:asciiTheme="minorHAnsi" w:hAnsiTheme="minorHAnsi"/>
          <w:b/>
          <w:sz w:val="28"/>
        </w:rPr>
        <w:t>Object Linking and Embedding (ODBC)</w:t>
      </w:r>
    </w:p>
    <w:p w:rsidR="008162C7" w:rsidRPr="00EE5BBE" w:rsidRDefault="008162C7" w:rsidP="008162C7">
      <w:pPr>
        <w:rPr>
          <w:rFonts w:asciiTheme="minorHAnsi" w:hAnsiTheme="minorHAnsi"/>
        </w:rPr>
      </w:pPr>
    </w:p>
    <w:p w:rsidR="008162C7" w:rsidRPr="00A544AD" w:rsidRDefault="008162C7" w:rsidP="00A544AD">
      <w:pPr>
        <w:jc w:val="both"/>
        <w:rPr>
          <w:rFonts w:asciiTheme="minorHAnsi" w:hAnsiTheme="minorHAnsi"/>
          <w:sz w:val="24"/>
        </w:rPr>
      </w:pPr>
      <w:r w:rsidRPr="00A544AD">
        <w:rPr>
          <w:rFonts w:asciiTheme="minorHAnsi" w:hAnsiTheme="minorHAnsi"/>
          <w:sz w:val="24"/>
        </w:rPr>
        <w:t>Another approach for tying accounting system data to Excel is through the use of ODBC drivers</w:t>
      </w:r>
      <w:r w:rsidR="00A544AD" w:rsidRPr="00A544AD">
        <w:rPr>
          <w:rFonts w:asciiTheme="minorHAnsi" w:hAnsiTheme="minorHAnsi"/>
          <w:sz w:val="24"/>
        </w:rPr>
        <w:t xml:space="preserve"> to establish a permanent connection to external data that can be re-retrieved with the click of the Refresh button. </w:t>
      </w:r>
      <w:r w:rsidRPr="00A544AD">
        <w:rPr>
          <w:rFonts w:asciiTheme="minorHAnsi" w:hAnsiTheme="minorHAnsi"/>
          <w:sz w:val="24"/>
        </w:rPr>
        <w:t xml:space="preserve"> </w:t>
      </w:r>
      <w:r w:rsidR="00A544AD" w:rsidRPr="00A544AD">
        <w:rPr>
          <w:rFonts w:asciiTheme="minorHAnsi" w:hAnsiTheme="minorHAnsi"/>
          <w:sz w:val="24"/>
        </w:rPr>
        <w:t>This approach prevent</w:t>
      </w:r>
      <w:r w:rsidR="002D1FAF">
        <w:rPr>
          <w:rFonts w:asciiTheme="minorHAnsi" w:hAnsiTheme="minorHAnsi"/>
          <w:sz w:val="24"/>
        </w:rPr>
        <w:t>s the need to repeatedly copy and process</w:t>
      </w:r>
      <w:r w:rsidR="00A544AD" w:rsidRPr="00A544AD">
        <w:rPr>
          <w:rFonts w:asciiTheme="minorHAnsi" w:hAnsiTheme="minorHAnsi"/>
          <w:sz w:val="24"/>
        </w:rPr>
        <w:t xml:space="preserve"> the data -</w:t>
      </w:r>
      <w:r w:rsidR="002D1FAF">
        <w:rPr>
          <w:rFonts w:asciiTheme="minorHAnsi" w:hAnsiTheme="minorHAnsi"/>
          <w:sz w:val="24"/>
        </w:rPr>
        <w:t xml:space="preserve"> </w:t>
      </w:r>
      <w:r w:rsidR="00A544AD" w:rsidRPr="00A544AD">
        <w:rPr>
          <w:rFonts w:asciiTheme="minorHAnsi" w:hAnsiTheme="minorHAnsi"/>
          <w:sz w:val="24"/>
        </w:rPr>
        <w:t>an operation that can be time-consuming and error-prone. The connection information for an ODBC link can be stored in the workbook, in a connection file (such as an Office Data Connection (ODC) file (.</w:t>
      </w:r>
      <w:proofErr w:type="spellStart"/>
      <w:r w:rsidR="00A544AD" w:rsidRPr="00A544AD">
        <w:rPr>
          <w:rFonts w:asciiTheme="minorHAnsi" w:hAnsiTheme="minorHAnsi"/>
          <w:sz w:val="24"/>
        </w:rPr>
        <w:t>odc</w:t>
      </w:r>
      <w:proofErr w:type="spellEnd"/>
      <w:r w:rsidR="00A544AD" w:rsidRPr="00A544AD">
        <w:rPr>
          <w:rFonts w:asciiTheme="minorHAnsi" w:hAnsiTheme="minorHAnsi"/>
          <w:sz w:val="24"/>
        </w:rPr>
        <w:t>)), or a Data Source Name file (.</w:t>
      </w:r>
      <w:proofErr w:type="spellStart"/>
      <w:r w:rsidR="00A544AD" w:rsidRPr="00A544AD">
        <w:rPr>
          <w:rFonts w:asciiTheme="minorHAnsi" w:hAnsiTheme="minorHAnsi"/>
          <w:sz w:val="24"/>
        </w:rPr>
        <w:t>dsn</w:t>
      </w:r>
      <w:proofErr w:type="spellEnd"/>
      <w:r w:rsidR="00A544AD" w:rsidRPr="00A544AD">
        <w:rPr>
          <w:rFonts w:asciiTheme="minorHAnsi" w:hAnsiTheme="minorHAnsi"/>
          <w:sz w:val="24"/>
        </w:rPr>
        <w:t xml:space="preserve">). In our example we will create a connection from </w:t>
      </w:r>
      <w:r w:rsidR="002D1FAF">
        <w:rPr>
          <w:rFonts w:asciiTheme="minorHAnsi" w:hAnsiTheme="minorHAnsi"/>
          <w:sz w:val="24"/>
        </w:rPr>
        <w:t>E</w:t>
      </w:r>
      <w:r w:rsidR="00A544AD" w:rsidRPr="00A544AD">
        <w:rPr>
          <w:rFonts w:asciiTheme="minorHAnsi" w:hAnsiTheme="minorHAnsi"/>
          <w:sz w:val="24"/>
        </w:rPr>
        <w:t>xcel to Dynamics GP by saving the connection information in the Excel workbook.</w:t>
      </w:r>
    </w:p>
    <w:p w:rsidR="00A544AD" w:rsidRDefault="00A544AD" w:rsidP="00A544AD">
      <w:pPr>
        <w:jc w:val="both"/>
        <w:rPr>
          <w:rFonts w:asciiTheme="minorHAnsi" w:hAnsiTheme="minorHAnsi"/>
        </w:rPr>
      </w:pPr>
    </w:p>
    <w:p w:rsidR="00EE5243" w:rsidRDefault="00EE5243">
      <w:pPr>
        <w:rPr>
          <w:rFonts w:asciiTheme="minorHAnsi" w:hAnsiTheme="minorHAnsi"/>
          <w:b/>
          <w:sz w:val="28"/>
        </w:rPr>
      </w:pPr>
      <w:r>
        <w:rPr>
          <w:rFonts w:asciiTheme="minorHAnsi" w:hAnsiTheme="minorHAnsi"/>
          <w:b/>
          <w:sz w:val="28"/>
        </w:rPr>
        <w:br w:type="page"/>
      </w:r>
    </w:p>
    <w:p w:rsidR="00A544AD" w:rsidRPr="00A544AD" w:rsidRDefault="00A544AD" w:rsidP="00A544AD">
      <w:pPr>
        <w:jc w:val="both"/>
        <w:rPr>
          <w:rFonts w:asciiTheme="minorHAnsi" w:hAnsiTheme="minorHAnsi"/>
          <w:b/>
          <w:sz w:val="28"/>
        </w:rPr>
      </w:pPr>
      <w:bookmarkStart w:id="0" w:name="_Hlk211262681"/>
      <w:r w:rsidRPr="00A544AD">
        <w:rPr>
          <w:rFonts w:asciiTheme="minorHAnsi" w:hAnsiTheme="minorHAnsi"/>
          <w:b/>
          <w:sz w:val="28"/>
        </w:rPr>
        <w:lastRenderedPageBreak/>
        <w:t>Simple Portfolio Example</w:t>
      </w:r>
    </w:p>
    <w:bookmarkEnd w:id="0"/>
    <w:p w:rsidR="00A544AD" w:rsidRDefault="00A544AD" w:rsidP="00A544AD">
      <w:pPr>
        <w:jc w:val="both"/>
        <w:rPr>
          <w:rFonts w:asciiTheme="minorHAnsi" w:hAnsiTheme="minorHAnsi"/>
        </w:rPr>
      </w:pPr>
    </w:p>
    <w:p w:rsidR="00A544AD" w:rsidRDefault="00A544AD" w:rsidP="00A544AD">
      <w:pPr>
        <w:jc w:val="both"/>
        <w:rPr>
          <w:rFonts w:asciiTheme="minorHAnsi" w:hAnsiTheme="minorHAnsi"/>
          <w:sz w:val="24"/>
        </w:rPr>
      </w:pPr>
      <w:r w:rsidRPr="00A544AD">
        <w:rPr>
          <w:rFonts w:asciiTheme="minorHAnsi" w:hAnsiTheme="minorHAnsi"/>
          <w:sz w:val="24"/>
        </w:rPr>
        <w:t xml:space="preserve">To help you understand the concept, let’s start with </w:t>
      </w:r>
      <w:r>
        <w:rPr>
          <w:rFonts w:asciiTheme="minorHAnsi" w:hAnsiTheme="minorHAnsi"/>
          <w:sz w:val="24"/>
        </w:rPr>
        <w:t xml:space="preserve">the following </w:t>
      </w:r>
      <w:r w:rsidRPr="00A544AD">
        <w:rPr>
          <w:rFonts w:asciiTheme="minorHAnsi" w:hAnsiTheme="minorHAnsi"/>
          <w:sz w:val="24"/>
        </w:rPr>
        <w:t xml:space="preserve">simple </w:t>
      </w:r>
      <w:r w:rsidR="002D1FAF">
        <w:rPr>
          <w:rFonts w:asciiTheme="minorHAnsi" w:hAnsiTheme="minorHAnsi"/>
          <w:sz w:val="24"/>
        </w:rPr>
        <w:t>stock p</w:t>
      </w:r>
      <w:r w:rsidRPr="00A544AD">
        <w:rPr>
          <w:rFonts w:asciiTheme="minorHAnsi" w:hAnsiTheme="minorHAnsi"/>
          <w:sz w:val="24"/>
        </w:rPr>
        <w:t xml:space="preserve">ortfolio example. </w:t>
      </w:r>
      <w:r w:rsidR="005D584F" w:rsidRPr="00A544AD">
        <w:rPr>
          <w:rFonts w:asciiTheme="minorHAnsi" w:hAnsiTheme="minorHAnsi"/>
          <w:sz w:val="24"/>
        </w:rPr>
        <w:t xml:space="preserve">Excel includes </w:t>
      </w:r>
      <w:r>
        <w:rPr>
          <w:rFonts w:asciiTheme="minorHAnsi" w:hAnsiTheme="minorHAnsi"/>
          <w:sz w:val="24"/>
        </w:rPr>
        <w:t xml:space="preserve">a </w:t>
      </w:r>
      <w:r w:rsidR="005D584F" w:rsidRPr="00A544AD">
        <w:rPr>
          <w:rFonts w:asciiTheme="minorHAnsi" w:hAnsiTheme="minorHAnsi"/>
          <w:sz w:val="24"/>
        </w:rPr>
        <w:t>pre-designed quer</w:t>
      </w:r>
      <w:r>
        <w:rPr>
          <w:rFonts w:asciiTheme="minorHAnsi" w:hAnsiTheme="minorHAnsi"/>
          <w:sz w:val="24"/>
        </w:rPr>
        <w:t>y</w:t>
      </w:r>
      <w:r w:rsidR="005D584F" w:rsidRPr="00A544AD">
        <w:rPr>
          <w:rFonts w:asciiTheme="minorHAnsi" w:hAnsiTheme="minorHAnsi"/>
          <w:sz w:val="24"/>
        </w:rPr>
        <w:t xml:space="preserve"> that can </w:t>
      </w:r>
      <w:r>
        <w:rPr>
          <w:rFonts w:asciiTheme="minorHAnsi" w:hAnsiTheme="minorHAnsi"/>
          <w:sz w:val="24"/>
        </w:rPr>
        <w:t xml:space="preserve">retrieve the current </w:t>
      </w:r>
      <w:r w:rsidR="005D584F" w:rsidRPr="00A544AD">
        <w:rPr>
          <w:rFonts w:asciiTheme="minorHAnsi" w:hAnsiTheme="minorHAnsi"/>
          <w:sz w:val="24"/>
        </w:rPr>
        <w:t xml:space="preserve">stock </w:t>
      </w:r>
      <w:r>
        <w:rPr>
          <w:rFonts w:asciiTheme="minorHAnsi" w:hAnsiTheme="minorHAnsi"/>
          <w:sz w:val="24"/>
        </w:rPr>
        <w:t xml:space="preserve">price for any stock, fund or other investment with a ticker symbol. To create an ODBC link to stock quotes, you will </w:t>
      </w:r>
      <w:r w:rsidR="005D584F" w:rsidRPr="00A544AD">
        <w:rPr>
          <w:rFonts w:asciiTheme="minorHAnsi" w:hAnsiTheme="minorHAnsi"/>
          <w:sz w:val="24"/>
        </w:rPr>
        <w:t xml:space="preserve">need a connection to the </w:t>
      </w:r>
      <w:r w:rsidR="002D1FAF">
        <w:rPr>
          <w:rFonts w:asciiTheme="minorHAnsi" w:hAnsiTheme="minorHAnsi"/>
          <w:sz w:val="24"/>
        </w:rPr>
        <w:t>i</w:t>
      </w:r>
      <w:r w:rsidR="005D584F" w:rsidRPr="00A544AD">
        <w:rPr>
          <w:rFonts w:asciiTheme="minorHAnsi" w:hAnsiTheme="minorHAnsi"/>
          <w:sz w:val="24"/>
        </w:rPr>
        <w:t>nternet and some sto</w:t>
      </w:r>
      <w:r>
        <w:rPr>
          <w:rFonts w:asciiTheme="minorHAnsi" w:hAnsiTheme="minorHAnsi"/>
          <w:sz w:val="24"/>
        </w:rPr>
        <w:t>ck ticker symbols. In Excel 2007</w:t>
      </w:r>
      <w:r w:rsidR="005D584F" w:rsidRPr="00A544AD">
        <w:rPr>
          <w:rFonts w:asciiTheme="minorHAnsi" w:hAnsiTheme="minorHAnsi"/>
          <w:sz w:val="24"/>
        </w:rPr>
        <w:t xml:space="preserve"> select </w:t>
      </w:r>
      <w:r>
        <w:rPr>
          <w:rFonts w:asciiTheme="minorHAnsi" w:hAnsiTheme="minorHAnsi"/>
          <w:sz w:val="24"/>
        </w:rPr>
        <w:t xml:space="preserve">“Existing Connections” from the </w:t>
      </w:r>
      <w:r w:rsidR="002D1FAF">
        <w:rPr>
          <w:rFonts w:asciiTheme="minorHAnsi" w:hAnsiTheme="minorHAnsi"/>
          <w:sz w:val="24"/>
        </w:rPr>
        <w:t>“</w:t>
      </w:r>
      <w:r>
        <w:rPr>
          <w:rFonts w:asciiTheme="minorHAnsi" w:hAnsiTheme="minorHAnsi"/>
          <w:sz w:val="24"/>
        </w:rPr>
        <w:t xml:space="preserve">Get </w:t>
      </w:r>
      <w:r w:rsidR="002D1FAF">
        <w:rPr>
          <w:rFonts w:asciiTheme="minorHAnsi" w:hAnsiTheme="minorHAnsi"/>
          <w:sz w:val="24"/>
        </w:rPr>
        <w:t>E</w:t>
      </w:r>
      <w:r>
        <w:rPr>
          <w:rFonts w:asciiTheme="minorHAnsi" w:hAnsiTheme="minorHAnsi"/>
          <w:sz w:val="24"/>
        </w:rPr>
        <w:t>xternal Data</w:t>
      </w:r>
      <w:r w:rsidR="002D1FAF">
        <w:rPr>
          <w:rFonts w:asciiTheme="minorHAnsi" w:hAnsiTheme="minorHAnsi"/>
          <w:sz w:val="24"/>
        </w:rPr>
        <w:t>”</w:t>
      </w:r>
      <w:r>
        <w:rPr>
          <w:rFonts w:asciiTheme="minorHAnsi" w:hAnsiTheme="minorHAnsi"/>
          <w:sz w:val="24"/>
        </w:rPr>
        <w:t xml:space="preserve"> tool on the </w:t>
      </w:r>
      <w:r w:rsidR="002D1FAF">
        <w:rPr>
          <w:rFonts w:asciiTheme="minorHAnsi" w:hAnsiTheme="minorHAnsi"/>
          <w:sz w:val="24"/>
        </w:rPr>
        <w:t>“</w:t>
      </w:r>
      <w:r>
        <w:rPr>
          <w:rFonts w:asciiTheme="minorHAnsi" w:hAnsiTheme="minorHAnsi"/>
          <w:sz w:val="24"/>
        </w:rPr>
        <w:t>Data Ribbon</w:t>
      </w:r>
      <w:r w:rsidR="002D1FAF">
        <w:rPr>
          <w:rFonts w:asciiTheme="minorHAnsi" w:hAnsiTheme="minorHAnsi"/>
          <w:sz w:val="24"/>
        </w:rPr>
        <w:t>”</w:t>
      </w:r>
      <w:r>
        <w:rPr>
          <w:rFonts w:asciiTheme="minorHAnsi" w:hAnsiTheme="minorHAnsi"/>
          <w:sz w:val="24"/>
        </w:rPr>
        <w:t xml:space="preserve"> as shown in the screen below.</w:t>
      </w:r>
    </w:p>
    <w:p w:rsidR="00A544AD" w:rsidRDefault="00A544AD" w:rsidP="00A544AD">
      <w:pPr>
        <w:jc w:val="both"/>
        <w:rPr>
          <w:rFonts w:asciiTheme="minorHAnsi" w:hAnsiTheme="minorHAnsi"/>
          <w:sz w:val="24"/>
        </w:rPr>
      </w:pPr>
    </w:p>
    <w:p w:rsidR="00A544AD" w:rsidRDefault="00A544AD" w:rsidP="00A544AD">
      <w:pPr>
        <w:jc w:val="center"/>
        <w:rPr>
          <w:rFonts w:asciiTheme="minorHAnsi" w:hAnsiTheme="minorHAnsi"/>
          <w:sz w:val="24"/>
        </w:rPr>
      </w:pPr>
      <w:r>
        <w:rPr>
          <w:rFonts w:asciiTheme="minorHAnsi" w:hAnsiTheme="minorHAnsi"/>
          <w:noProof/>
          <w:sz w:val="24"/>
        </w:rPr>
        <w:drawing>
          <wp:inline distT="0" distB="0" distL="0" distR="0">
            <wp:extent cx="3657600" cy="2076718"/>
            <wp:effectExtent l="19050" t="19050" r="19050" b="18782"/>
            <wp:docPr id="6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a:srcRect t="3241" r="76215" b="60748"/>
                    <a:stretch>
                      <a:fillRect/>
                    </a:stretch>
                  </pic:blipFill>
                  <pic:spPr bwMode="auto">
                    <a:xfrm>
                      <a:off x="0" y="0"/>
                      <a:ext cx="3657600" cy="2076718"/>
                    </a:xfrm>
                    <a:prstGeom prst="rect">
                      <a:avLst/>
                    </a:prstGeom>
                    <a:noFill/>
                    <a:ln w="9525">
                      <a:solidFill>
                        <a:schemeClr val="tx1">
                          <a:lumMod val="50000"/>
                          <a:lumOff val="50000"/>
                        </a:schemeClr>
                      </a:solidFill>
                      <a:miter lim="800000"/>
                      <a:headEnd/>
                      <a:tailEnd/>
                    </a:ln>
                  </pic:spPr>
                </pic:pic>
              </a:graphicData>
            </a:graphic>
          </wp:inline>
        </w:drawing>
      </w:r>
    </w:p>
    <w:p w:rsidR="00A544AD" w:rsidRDefault="00A544AD" w:rsidP="00A544AD">
      <w:pPr>
        <w:jc w:val="both"/>
        <w:rPr>
          <w:rFonts w:asciiTheme="minorHAnsi" w:hAnsiTheme="minorHAnsi"/>
          <w:sz w:val="24"/>
        </w:rPr>
      </w:pPr>
    </w:p>
    <w:p w:rsidR="00A544AD" w:rsidRDefault="00A544AD" w:rsidP="00A544AD">
      <w:pPr>
        <w:jc w:val="both"/>
        <w:rPr>
          <w:rFonts w:asciiTheme="minorHAnsi" w:hAnsiTheme="minorHAnsi"/>
          <w:sz w:val="24"/>
        </w:rPr>
      </w:pPr>
      <w:r>
        <w:rPr>
          <w:rFonts w:asciiTheme="minorHAnsi" w:hAnsiTheme="minorHAnsi"/>
          <w:sz w:val="24"/>
        </w:rPr>
        <w:t>The “Existing Connections” dialog box will appear. Double</w:t>
      </w:r>
      <w:r w:rsidR="002D1FAF">
        <w:rPr>
          <w:rFonts w:asciiTheme="minorHAnsi" w:hAnsiTheme="minorHAnsi"/>
          <w:sz w:val="24"/>
        </w:rPr>
        <w:t>-</w:t>
      </w:r>
      <w:r>
        <w:rPr>
          <w:rFonts w:asciiTheme="minorHAnsi" w:hAnsiTheme="minorHAnsi"/>
          <w:sz w:val="24"/>
        </w:rPr>
        <w:t>click the option f</w:t>
      </w:r>
      <w:r w:rsidR="002D1FAF">
        <w:rPr>
          <w:rFonts w:asciiTheme="minorHAnsi" w:hAnsiTheme="minorHAnsi"/>
          <w:sz w:val="24"/>
        </w:rPr>
        <w:t>or “MSN MoneyCentral I</w:t>
      </w:r>
      <w:r>
        <w:rPr>
          <w:rFonts w:asciiTheme="minorHAnsi" w:hAnsiTheme="minorHAnsi"/>
          <w:sz w:val="24"/>
        </w:rPr>
        <w:t xml:space="preserve">nvestor Stock Quotes” as shown below. </w:t>
      </w:r>
    </w:p>
    <w:p w:rsidR="00A544AD" w:rsidRDefault="00A544AD" w:rsidP="00A544AD">
      <w:pPr>
        <w:jc w:val="both"/>
        <w:rPr>
          <w:rFonts w:asciiTheme="minorHAnsi" w:hAnsiTheme="minorHAnsi"/>
          <w:sz w:val="24"/>
        </w:rPr>
      </w:pPr>
    </w:p>
    <w:p w:rsidR="00A544AD" w:rsidRDefault="00A544AD" w:rsidP="00A544AD">
      <w:pPr>
        <w:jc w:val="center"/>
        <w:rPr>
          <w:rFonts w:asciiTheme="minorHAnsi" w:hAnsiTheme="minorHAnsi"/>
          <w:sz w:val="24"/>
        </w:rPr>
      </w:pPr>
      <w:r>
        <w:rPr>
          <w:rFonts w:asciiTheme="minorHAnsi" w:hAnsiTheme="minorHAnsi"/>
          <w:noProof/>
          <w:sz w:val="24"/>
        </w:rPr>
        <w:drawing>
          <wp:inline distT="0" distB="0" distL="0" distR="0">
            <wp:extent cx="3657600" cy="619700"/>
            <wp:effectExtent l="19050" t="0" r="0" b="0"/>
            <wp:docPr id="63"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srcRect b="83062"/>
                    <a:stretch>
                      <a:fillRect/>
                    </a:stretch>
                  </pic:blipFill>
                  <pic:spPr bwMode="auto">
                    <a:xfrm>
                      <a:off x="0" y="0"/>
                      <a:ext cx="3657600" cy="619700"/>
                    </a:xfrm>
                    <a:prstGeom prst="rect">
                      <a:avLst/>
                    </a:prstGeom>
                    <a:noFill/>
                    <a:ln w="9525">
                      <a:noFill/>
                      <a:miter lim="800000"/>
                      <a:headEnd/>
                      <a:tailEnd/>
                    </a:ln>
                  </pic:spPr>
                </pic:pic>
              </a:graphicData>
            </a:graphic>
          </wp:inline>
        </w:drawing>
      </w:r>
      <w:r w:rsidRPr="00A544AD">
        <w:rPr>
          <w:rFonts w:asciiTheme="minorHAnsi" w:hAnsiTheme="minorHAnsi"/>
          <w:noProof/>
          <w:sz w:val="24"/>
        </w:rPr>
        <w:drawing>
          <wp:inline distT="0" distB="0" distL="0" distR="0">
            <wp:extent cx="3657600" cy="922655"/>
            <wp:effectExtent l="19050" t="0" r="0" b="0"/>
            <wp:docPr id="6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5"/>
                    <a:srcRect t="30981" b="43800"/>
                    <a:stretch>
                      <a:fillRect/>
                    </a:stretch>
                  </pic:blipFill>
                  <pic:spPr bwMode="auto">
                    <a:xfrm>
                      <a:off x="0" y="0"/>
                      <a:ext cx="3657600" cy="922655"/>
                    </a:xfrm>
                    <a:prstGeom prst="rect">
                      <a:avLst/>
                    </a:prstGeom>
                    <a:noFill/>
                    <a:ln w="9525">
                      <a:noFill/>
                      <a:miter lim="800000"/>
                      <a:headEnd/>
                      <a:tailEnd/>
                    </a:ln>
                  </pic:spPr>
                </pic:pic>
              </a:graphicData>
            </a:graphic>
          </wp:inline>
        </w:drawing>
      </w:r>
    </w:p>
    <w:p w:rsidR="00A544AD" w:rsidRDefault="00A544AD" w:rsidP="00A544AD">
      <w:pPr>
        <w:jc w:val="both"/>
        <w:rPr>
          <w:rFonts w:asciiTheme="minorHAnsi" w:hAnsiTheme="minorHAnsi"/>
          <w:sz w:val="24"/>
        </w:rPr>
      </w:pPr>
    </w:p>
    <w:p w:rsidR="00A544AD" w:rsidRDefault="00A544AD" w:rsidP="00A544AD">
      <w:pPr>
        <w:jc w:val="both"/>
        <w:rPr>
          <w:rFonts w:asciiTheme="minorHAnsi" w:hAnsiTheme="minorHAnsi"/>
          <w:sz w:val="24"/>
        </w:rPr>
      </w:pPr>
      <w:r>
        <w:rPr>
          <w:rFonts w:asciiTheme="minorHAnsi" w:hAnsiTheme="minorHAnsi"/>
          <w:sz w:val="24"/>
        </w:rPr>
        <w:t>Next the “Import Data” wizard (shown below) will appear to walk you through the data connection process. Click OK in the first dialog box and in the second dialog box enter the ticker symbols you are interested in separated by commas, and check the box titled “use this value for future refreshes</w:t>
      </w:r>
      <w:r w:rsidR="002D1FAF">
        <w:rPr>
          <w:rFonts w:asciiTheme="minorHAnsi" w:hAnsiTheme="minorHAnsi"/>
          <w:sz w:val="24"/>
        </w:rPr>
        <w:t>”</w:t>
      </w:r>
      <w:r>
        <w:rPr>
          <w:rFonts w:asciiTheme="minorHAnsi" w:hAnsiTheme="minorHAnsi"/>
          <w:sz w:val="24"/>
        </w:rPr>
        <w:t>. Here I have entered ticker symbols for Microsoft, Coca-Cola, Google, Intel and Apple Computers.</w:t>
      </w:r>
    </w:p>
    <w:p w:rsidR="00A544AD" w:rsidRDefault="00A544AD" w:rsidP="00A544AD">
      <w:pPr>
        <w:jc w:val="both"/>
        <w:rPr>
          <w:rFonts w:asciiTheme="minorHAnsi" w:hAnsiTheme="minorHAnsi"/>
          <w:sz w:val="24"/>
        </w:rPr>
      </w:pPr>
    </w:p>
    <w:p w:rsidR="00A544AD" w:rsidRDefault="00A544AD" w:rsidP="00A544AD">
      <w:pPr>
        <w:jc w:val="center"/>
        <w:rPr>
          <w:rFonts w:asciiTheme="minorHAnsi" w:hAnsiTheme="minorHAnsi"/>
          <w:sz w:val="24"/>
        </w:rPr>
      </w:pPr>
      <w:r>
        <w:rPr>
          <w:rFonts w:asciiTheme="minorHAnsi" w:hAnsiTheme="minorHAnsi"/>
          <w:noProof/>
          <w:sz w:val="24"/>
        </w:rPr>
        <w:lastRenderedPageBreak/>
        <w:drawing>
          <wp:inline distT="0" distB="0" distL="0" distR="0">
            <wp:extent cx="2301154" cy="1285173"/>
            <wp:effectExtent l="19050" t="0" r="3896" b="0"/>
            <wp:docPr id="64"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6"/>
                    <a:srcRect/>
                    <a:stretch>
                      <a:fillRect/>
                    </a:stretch>
                  </pic:blipFill>
                  <pic:spPr bwMode="auto">
                    <a:xfrm>
                      <a:off x="0" y="0"/>
                      <a:ext cx="2300780" cy="1284964"/>
                    </a:xfrm>
                    <a:prstGeom prst="rect">
                      <a:avLst/>
                    </a:prstGeom>
                    <a:noFill/>
                    <a:ln w="9525">
                      <a:noFill/>
                      <a:miter lim="800000"/>
                      <a:headEnd/>
                      <a:tailEnd/>
                    </a:ln>
                  </pic:spPr>
                </pic:pic>
              </a:graphicData>
            </a:graphic>
          </wp:inline>
        </w:drawing>
      </w:r>
      <w:r>
        <w:rPr>
          <w:rFonts w:asciiTheme="minorHAnsi" w:hAnsiTheme="minorHAnsi"/>
          <w:sz w:val="24"/>
        </w:rPr>
        <w:t xml:space="preserve">  </w:t>
      </w:r>
      <w:r>
        <w:rPr>
          <w:rFonts w:asciiTheme="minorHAnsi" w:hAnsiTheme="minorHAnsi"/>
          <w:noProof/>
          <w:sz w:val="24"/>
        </w:rPr>
        <w:drawing>
          <wp:inline distT="0" distB="0" distL="0" distR="0">
            <wp:extent cx="2977098" cy="1283494"/>
            <wp:effectExtent l="19050" t="0" r="0" b="0"/>
            <wp:docPr id="6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7"/>
                    <a:srcRect/>
                    <a:stretch>
                      <a:fillRect/>
                    </a:stretch>
                  </pic:blipFill>
                  <pic:spPr bwMode="auto">
                    <a:xfrm>
                      <a:off x="0" y="0"/>
                      <a:ext cx="2977098" cy="1283494"/>
                    </a:xfrm>
                    <a:prstGeom prst="rect">
                      <a:avLst/>
                    </a:prstGeom>
                    <a:noFill/>
                    <a:ln w="9525">
                      <a:noFill/>
                      <a:miter lim="800000"/>
                      <a:headEnd/>
                      <a:tailEnd/>
                    </a:ln>
                  </pic:spPr>
                </pic:pic>
              </a:graphicData>
            </a:graphic>
          </wp:inline>
        </w:drawing>
      </w:r>
    </w:p>
    <w:p w:rsidR="00A544AD" w:rsidRDefault="00A544AD" w:rsidP="00A544AD">
      <w:pPr>
        <w:jc w:val="both"/>
        <w:rPr>
          <w:rFonts w:asciiTheme="minorHAnsi" w:hAnsiTheme="minorHAnsi"/>
          <w:sz w:val="24"/>
        </w:rPr>
      </w:pPr>
    </w:p>
    <w:p w:rsidR="00A544AD" w:rsidRDefault="00A544AD" w:rsidP="00A544AD">
      <w:pPr>
        <w:jc w:val="both"/>
        <w:rPr>
          <w:rFonts w:asciiTheme="minorHAnsi" w:hAnsiTheme="minorHAnsi"/>
          <w:sz w:val="24"/>
        </w:rPr>
      </w:pPr>
    </w:p>
    <w:p w:rsidR="00A544AD" w:rsidRDefault="00A544AD" w:rsidP="00A544AD">
      <w:pPr>
        <w:jc w:val="both"/>
        <w:rPr>
          <w:rFonts w:asciiTheme="minorHAnsi" w:hAnsiTheme="minorHAnsi"/>
          <w:sz w:val="24"/>
        </w:rPr>
      </w:pPr>
      <w:r>
        <w:rPr>
          <w:rFonts w:asciiTheme="minorHAnsi" w:hAnsiTheme="minorHAnsi"/>
          <w:sz w:val="24"/>
        </w:rPr>
        <w:t xml:space="preserve">Press OK to complete the data connection. The following information will be displayed in Excel. </w:t>
      </w:r>
    </w:p>
    <w:p w:rsidR="00A544AD" w:rsidRDefault="00A544AD" w:rsidP="00A544AD">
      <w:pPr>
        <w:jc w:val="both"/>
        <w:rPr>
          <w:rFonts w:asciiTheme="minorHAnsi" w:hAnsiTheme="minorHAnsi"/>
          <w:sz w:val="24"/>
        </w:rPr>
      </w:pPr>
    </w:p>
    <w:p w:rsidR="00A544AD" w:rsidRDefault="00A7725B" w:rsidP="00A544AD">
      <w:pPr>
        <w:jc w:val="both"/>
        <w:rPr>
          <w:rFonts w:asciiTheme="minorHAnsi" w:hAnsiTheme="minorHAnsi"/>
          <w:sz w:val="24"/>
        </w:rPr>
      </w:pPr>
      <w:r>
        <w:rPr>
          <w:rFonts w:asciiTheme="minorHAnsi" w:hAnsiTheme="minorHAnsi"/>
          <w:noProof/>
          <w:sz w:val="24"/>
        </w:rPr>
        <w:pict>
          <v:oval id="_x0000_s1181" style="position:absolute;left:0;text-align:left;margin-left:22.5pt;margin-top:11.8pt;width:44.25pt;height:48.75pt;z-index:251791360" filled="f" strokecolor="gray [1629]" strokeweight="6pt"/>
        </w:pict>
      </w:r>
      <w:r w:rsidR="00A544AD">
        <w:rPr>
          <w:rFonts w:asciiTheme="minorHAnsi" w:hAnsiTheme="minorHAnsi"/>
          <w:noProof/>
          <w:sz w:val="24"/>
        </w:rPr>
        <w:drawing>
          <wp:inline distT="0" distB="0" distL="0" distR="0">
            <wp:extent cx="5486400" cy="2038616"/>
            <wp:effectExtent l="19050" t="19050" r="19050" b="18784"/>
            <wp:docPr id="6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8"/>
                    <a:srcRect b="48600"/>
                    <a:stretch>
                      <a:fillRect/>
                    </a:stretch>
                  </pic:blipFill>
                  <pic:spPr bwMode="auto">
                    <a:xfrm>
                      <a:off x="0" y="0"/>
                      <a:ext cx="5486400" cy="2038616"/>
                    </a:xfrm>
                    <a:prstGeom prst="rect">
                      <a:avLst/>
                    </a:prstGeom>
                    <a:noFill/>
                    <a:ln w="9525">
                      <a:solidFill>
                        <a:schemeClr val="tx1">
                          <a:lumMod val="50000"/>
                          <a:lumOff val="50000"/>
                        </a:schemeClr>
                      </a:solidFill>
                      <a:miter lim="800000"/>
                      <a:headEnd/>
                      <a:tailEnd/>
                    </a:ln>
                  </pic:spPr>
                </pic:pic>
              </a:graphicData>
            </a:graphic>
          </wp:inline>
        </w:drawing>
      </w:r>
    </w:p>
    <w:p w:rsidR="00A544AD" w:rsidRDefault="00A544AD" w:rsidP="00A544AD">
      <w:pPr>
        <w:jc w:val="both"/>
        <w:rPr>
          <w:rFonts w:asciiTheme="minorHAnsi" w:hAnsiTheme="minorHAnsi"/>
          <w:sz w:val="24"/>
        </w:rPr>
      </w:pPr>
    </w:p>
    <w:p w:rsidR="00A544AD" w:rsidRDefault="00A544AD" w:rsidP="00A544AD">
      <w:pPr>
        <w:jc w:val="both"/>
        <w:rPr>
          <w:rFonts w:asciiTheme="minorHAnsi" w:hAnsiTheme="minorHAnsi"/>
          <w:sz w:val="24"/>
        </w:rPr>
      </w:pPr>
      <w:r>
        <w:rPr>
          <w:rFonts w:asciiTheme="minorHAnsi" w:hAnsiTheme="minorHAnsi"/>
          <w:sz w:val="24"/>
        </w:rPr>
        <w:t>Each time you refresh the data (circled above), new stock data will be instantly retrieved. These amoun</w:t>
      </w:r>
      <w:r w:rsidR="002D1FAF">
        <w:rPr>
          <w:rFonts w:asciiTheme="minorHAnsi" w:hAnsiTheme="minorHAnsi"/>
          <w:sz w:val="24"/>
        </w:rPr>
        <w:t>ts can then be referenced in a stock p</w:t>
      </w:r>
      <w:r>
        <w:rPr>
          <w:rFonts w:asciiTheme="minorHAnsi" w:hAnsiTheme="minorHAnsi"/>
          <w:sz w:val="24"/>
        </w:rPr>
        <w:t>ortfolio report including the number of shares of stock and formulas to calculate the investment values. As the raw data is refreshed, the total value of the portfolio will be updated. For example note the two screens below.</w:t>
      </w:r>
    </w:p>
    <w:p w:rsidR="00A544AD" w:rsidRDefault="00A544AD" w:rsidP="00A544AD">
      <w:pPr>
        <w:jc w:val="both"/>
        <w:rPr>
          <w:rFonts w:asciiTheme="minorHAnsi" w:hAnsiTheme="minorHAnsi"/>
          <w:sz w:val="24"/>
        </w:rPr>
      </w:pPr>
    </w:p>
    <w:p w:rsidR="00A544AD" w:rsidRDefault="00A544AD" w:rsidP="00A544AD">
      <w:pPr>
        <w:jc w:val="both"/>
        <w:rPr>
          <w:rFonts w:asciiTheme="minorHAnsi" w:hAnsiTheme="minorHAnsi"/>
          <w:sz w:val="24"/>
        </w:rPr>
      </w:pPr>
      <w:r>
        <w:rPr>
          <w:rFonts w:asciiTheme="minorHAnsi" w:hAnsiTheme="minorHAnsi"/>
          <w:noProof/>
          <w:sz w:val="24"/>
        </w:rPr>
        <w:drawing>
          <wp:inline distT="0" distB="0" distL="0" distR="0">
            <wp:extent cx="2623248" cy="1207008"/>
            <wp:effectExtent l="19050" t="19050" r="24702" b="12192"/>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9"/>
                    <a:srcRect l="32607" t="21875" r="13105" b="43510"/>
                    <a:stretch>
                      <a:fillRect/>
                    </a:stretch>
                  </pic:blipFill>
                  <pic:spPr bwMode="auto">
                    <a:xfrm>
                      <a:off x="0" y="0"/>
                      <a:ext cx="2623248" cy="1207008"/>
                    </a:xfrm>
                    <a:prstGeom prst="rect">
                      <a:avLst/>
                    </a:prstGeom>
                    <a:noFill/>
                    <a:ln w="9525">
                      <a:solidFill>
                        <a:schemeClr val="tx1">
                          <a:lumMod val="50000"/>
                          <a:lumOff val="50000"/>
                        </a:schemeClr>
                      </a:solidFill>
                      <a:miter lim="800000"/>
                      <a:headEnd/>
                      <a:tailEnd/>
                    </a:ln>
                  </pic:spPr>
                </pic:pic>
              </a:graphicData>
            </a:graphic>
          </wp:inline>
        </w:drawing>
      </w:r>
      <w:r>
        <w:rPr>
          <w:rFonts w:asciiTheme="minorHAnsi" w:hAnsiTheme="minorHAnsi"/>
          <w:noProof/>
          <w:sz w:val="24"/>
        </w:rPr>
        <w:drawing>
          <wp:inline distT="0" distB="0" distL="0" distR="0">
            <wp:extent cx="2686050" cy="1205279"/>
            <wp:effectExtent l="19050" t="19050" r="19050" b="13921"/>
            <wp:docPr id="69"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0"/>
                    <a:srcRect l="17361" t="20833" r="55556" b="46759"/>
                    <a:stretch>
                      <a:fillRect/>
                    </a:stretch>
                  </pic:blipFill>
                  <pic:spPr bwMode="auto">
                    <a:xfrm>
                      <a:off x="0" y="0"/>
                      <a:ext cx="2686050" cy="1205279"/>
                    </a:xfrm>
                    <a:prstGeom prst="rect">
                      <a:avLst/>
                    </a:prstGeom>
                    <a:noFill/>
                    <a:ln w="9525">
                      <a:solidFill>
                        <a:schemeClr val="tx1">
                          <a:lumMod val="50000"/>
                          <a:lumOff val="50000"/>
                        </a:schemeClr>
                      </a:solidFill>
                      <a:miter lim="800000"/>
                      <a:headEnd/>
                      <a:tailEnd/>
                    </a:ln>
                  </pic:spPr>
                </pic:pic>
              </a:graphicData>
            </a:graphic>
          </wp:inline>
        </w:drawing>
      </w:r>
    </w:p>
    <w:p w:rsidR="00A544AD" w:rsidRDefault="00A544AD" w:rsidP="00A544AD">
      <w:pPr>
        <w:jc w:val="both"/>
        <w:rPr>
          <w:rFonts w:asciiTheme="minorHAnsi" w:hAnsiTheme="minorHAnsi"/>
          <w:sz w:val="24"/>
        </w:rPr>
      </w:pPr>
    </w:p>
    <w:p w:rsidR="00A544AD" w:rsidRDefault="00A544AD" w:rsidP="00A544AD">
      <w:pPr>
        <w:jc w:val="both"/>
        <w:rPr>
          <w:rFonts w:asciiTheme="minorHAnsi" w:hAnsiTheme="minorHAnsi"/>
          <w:sz w:val="24"/>
        </w:rPr>
      </w:pPr>
      <w:r>
        <w:rPr>
          <w:rFonts w:asciiTheme="minorHAnsi" w:hAnsiTheme="minorHAnsi"/>
          <w:sz w:val="24"/>
        </w:rPr>
        <w:t>In the time it took me to paste the first portfolio above, the portfolio had increased a total of $12,600 –</w:t>
      </w:r>
      <w:r w:rsidR="002D1FAF">
        <w:rPr>
          <w:rFonts w:asciiTheme="minorHAnsi" w:hAnsiTheme="minorHAnsi"/>
          <w:sz w:val="24"/>
        </w:rPr>
        <w:t xml:space="preserve"> as shown in the second screen.</w:t>
      </w:r>
      <w:r>
        <w:rPr>
          <w:rFonts w:asciiTheme="minorHAnsi" w:hAnsiTheme="minorHAnsi"/>
          <w:sz w:val="24"/>
        </w:rPr>
        <w:t xml:space="preserve"> By the time I wrote this sentence, the portfolio had increased another $7,850. The point is that now I can see my total portfolio value simply by clicking the refresh button.</w:t>
      </w:r>
    </w:p>
    <w:p w:rsidR="00A544AD" w:rsidRDefault="00A544AD" w:rsidP="00A544AD">
      <w:pPr>
        <w:jc w:val="both"/>
        <w:rPr>
          <w:rFonts w:asciiTheme="minorHAnsi" w:hAnsiTheme="minorHAnsi"/>
          <w:sz w:val="24"/>
        </w:rPr>
      </w:pPr>
    </w:p>
    <w:p w:rsidR="00A544AD" w:rsidRPr="00A544AD" w:rsidRDefault="00A544AD" w:rsidP="00A544AD">
      <w:pPr>
        <w:jc w:val="both"/>
        <w:rPr>
          <w:rFonts w:asciiTheme="minorHAnsi" w:hAnsiTheme="minorHAnsi"/>
          <w:b/>
          <w:sz w:val="28"/>
        </w:rPr>
      </w:pPr>
      <w:r w:rsidRPr="00A544AD">
        <w:rPr>
          <w:rFonts w:asciiTheme="minorHAnsi" w:hAnsiTheme="minorHAnsi"/>
          <w:b/>
          <w:sz w:val="28"/>
        </w:rPr>
        <w:t>Accounting System Example</w:t>
      </w:r>
      <w:r>
        <w:rPr>
          <w:rFonts w:asciiTheme="minorHAnsi" w:hAnsiTheme="minorHAnsi"/>
          <w:b/>
          <w:sz w:val="28"/>
        </w:rPr>
        <w:t xml:space="preserve"> – </w:t>
      </w:r>
      <w:r w:rsidR="008514DA">
        <w:rPr>
          <w:rFonts w:asciiTheme="minorHAnsi" w:hAnsiTheme="minorHAnsi"/>
          <w:b/>
          <w:sz w:val="28"/>
        </w:rPr>
        <w:t>C</w:t>
      </w:r>
      <w:r>
        <w:rPr>
          <w:rFonts w:asciiTheme="minorHAnsi" w:hAnsiTheme="minorHAnsi"/>
          <w:b/>
          <w:sz w:val="28"/>
        </w:rPr>
        <w:t>onnecting to Dynamics GP</w:t>
      </w:r>
    </w:p>
    <w:p w:rsidR="00A544AD" w:rsidRDefault="00A544AD" w:rsidP="00A544AD">
      <w:pPr>
        <w:jc w:val="both"/>
        <w:rPr>
          <w:rFonts w:asciiTheme="minorHAnsi" w:hAnsiTheme="minorHAnsi"/>
          <w:sz w:val="24"/>
        </w:rPr>
      </w:pPr>
    </w:p>
    <w:p w:rsidR="00A544AD" w:rsidRDefault="00A544AD" w:rsidP="00A544AD">
      <w:pPr>
        <w:jc w:val="both"/>
        <w:rPr>
          <w:rFonts w:asciiTheme="minorHAnsi" w:hAnsiTheme="minorHAnsi"/>
          <w:sz w:val="24"/>
        </w:rPr>
      </w:pPr>
      <w:r>
        <w:rPr>
          <w:rFonts w:asciiTheme="minorHAnsi" w:hAnsiTheme="minorHAnsi"/>
          <w:sz w:val="24"/>
        </w:rPr>
        <w:t xml:space="preserve">Let us now take this example further by connecting to an accounting system database rather than a database of stock values. The difference is that we will need to browse to the database and dig through the various tables in order to identify the data fields that we want displayed in our query. These extra steps make accounting system queries a little more difficult to create, but once they are created, all it takes is a click of the refresh button to retrieve new accounting data. The following example will walk you through the process step-by-step. </w:t>
      </w:r>
    </w:p>
    <w:p w:rsidR="00A544AD" w:rsidRDefault="00A544AD" w:rsidP="00A544AD">
      <w:pPr>
        <w:jc w:val="both"/>
        <w:rPr>
          <w:rFonts w:asciiTheme="minorHAnsi" w:hAnsiTheme="minorHAnsi"/>
          <w:sz w:val="24"/>
        </w:rPr>
      </w:pPr>
    </w:p>
    <w:p w:rsidR="005D584F" w:rsidRPr="00A27578" w:rsidRDefault="00EE5243" w:rsidP="00EE5243">
      <w:pPr>
        <w:pBdr>
          <w:top w:val="single" w:sz="4" w:space="1" w:color="auto"/>
          <w:left w:val="single" w:sz="4" w:space="4" w:color="auto"/>
          <w:bottom w:val="single" w:sz="4" w:space="1" w:color="auto"/>
          <w:right w:val="single" w:sz="4" w:space="4" w:color="auto"/>
        </w:pBdr>
        <w:rPr>
          <w:rFonts w:asciiTheme="minorHAnsi" w:hAnsiTheme="minorHAnsi"/>
          <w:sz w:val="24"/>
        </w:rPr>
      </w:pPr>
      <w:r w:rsidRPr="00EE5243">
        <w:rPr>
          <w:rFonts w:asciiTheme="minorHAnsi" w:hAnsiTheme="minorHAnsi"/>
          <w:b/>
          <w:sz w:val="24"/>
        </w:rPr>
        <w:t>Note:</w:t>
      </w:r>
      <w:r>
        <w:rPr>
          <w:rFonts w:asciiTheme="minorHAnsi" w:hAnsiTheme="minorHAnsi"/>
          <w:sz w:val="24"/>
        </w:rPr>
        <w:t xml:space="preserve"> t</w:t>
      </w:r>
      <w:r w:rsidR="005D584F" w:rsidRPr="00A27578">
        <w:rPr>
          <w:rFonts w:asciiTheme="minorHAnsi" w:hAnsiTheme="minorHAnsi"/>
          <w:sz w:val="24"/>
        </w:rPr>
        <w:t>o use Microsoft Query to retrieve external data, you must:</w:t>
      </w:r>
    </w:p>
    <w:p w:rsidR="005D584F" w:rsidRPr="00A27578" w:rsidRDefault="005D584F" w:rsidP="00EE5243">
      <w:pPr>
        <w:pBdr>
          <w:top w:val="single" w:sz="4" w:space="1" w:color="auto"/>
          <w:left w:val="single" w:sz="4" w:space="4" w:color="auto"/>
          <w:bottom w:val="single" w:sz="4" w:space="1" w:color="auto"/>
          <w:right w:val="single" w:sz="4" w:space="4" w:color="auto"/>
        </w:pBdr>
        <w:rPr>
          <w:rFonts w:asciiTheme="minorHAnsi" w:hAnsiTheme="minorHAnsi"/>
          <w:sz w:val="24"/>
        </w:rPr>
      </w:pPr>
    </w:p>
    <w:p w:rsidR="005D584F" w:rsidRPr="00EE5243" w:rsidRDefault="005D584F" w:rsidP="00EE5243">
      <w:pPr>
        <w:numPr>
          <w:ilvl w:val="0"/>
          <w:numId w:val="33"/>
        </w:numPr>
        <w:pBdr>
          <w:top w:val="single" w:sz="4" w:space="1" w:color="auto"/>
          <w:left w:val="single" w:sz="4" w:space="4" w:color="auto"/>
          <w:bottom w:val="single" w:sz="4" w:space="1" w:color="auto"/>
          <w:right w:val="single" w:sz="4" w:space="4" w:color="auto"/>
        </w:pBdr>
        <w:tabs>
          <w:tab w:val="clear" w:pos="1080"/>
          <w:tab w:val="num" w:pos="1440"/>
        </w:tabs>
        <w:ind w:left="360"/>
        <w:jc w:val="both"/>
        <w:rPr>
          <w:rFonts w:asciiTheme="minorHAnsi" w:hAnsiTheme="minorHAnsi"/>
          <w:sz w:val="20"/>
        </w:rPr>
      </w:pPr>
      <w:r w:rsidRPr="00EE5243">
        <w:rPr>
          <w:rFonts w:asciiTheme="minorHAnsi" w:hAnsiTheme="minorHAnsi"/>
          <w:b/>
          <w:sz w:val="20"/>
        </w:rPr>
        <w:t xml:space="preserve">Have access </w:t>
      </w:r>
      <w:r w:rsidR="00A27578" w:rsidRPr="00EE5243">
        <w:rPr>
          <w:rFonts w:asciiTheme="minorHAnsi" w:hAnsiTheme="minorHAnsi"/>
          <w:b/>
          <w:sz w:val="20"/>
        </w:rPr>
        <w:t xml:space="preserve">(permissions) </w:t>
      </w:r>
      <w:r w:rsidRPr="00EE5243">
        <w:rPr>
          <w:rFonts w:asciiTheme="minorHAnsi" w:hAnsiTheme="minorHAnsi"/>
          <w:b/>
          <w:sz w:val="20"/>
        </w:rPr>
        <w:t>to an external data source</w:t>
      </w:r>
      <w:r w:rsidRPr="00EE5243">
        <w:rPr>
          <w:rFonts w:asciiTheme="minorHAnsi" w:hAnsiTheme="minorHAnsi"/>
          <w:sz w:val="20"/>
        </w:rPr>
        <w:t xml:space="preserve"> - If the data is not on your local computer, you may need to see the administrator of the external database for a password, user permission, or other information about how to connect to the database.</w:t>
      </w:r>
    </w:p>
    <w:p w:rsidR="005D584F" w:rsidRPr="00EE5243" w:rsidRDefault="005D584F" w:rsidP="00EE5243">
      <w:pPr>
        <w:pBdr>
          <w:top w:val="single" w:sz="4" w:space="1" w:color="auto"/>
          <w:left w:val="single" w:sz="4" w:space="4" w:color="auto"/>
          <w:bottom w:val="single" w:sz="4" w:space="1" w:color="auto"/>
          <w:right w:val="single" w:sz="4" w:space="4" w:color="auto"/>
        </w:pBdr>
        <w:jc w:val="both"/>
        <w:rPr>
          <w:rFonts w:asciiTheme="minorHAnsi" w:hAnsiTheme="minorHAnsi"/>
          <w:sz w:val="20"/>
        </w:rPr>
      </w:pPr>
    </w:p>
    <w:p w:rsidR="005D584F" w:rsidRPr="00EE5243" w:rsidRDefault="005D584F" w:rsidP="00EE5243">
      <w:pPr>
        <w:numPr>
          <w:ilvl w:val="0"/>
          <w:numId w:val="33"/>
        </w:numPr>
        <w:pBdr>
          <w:top w:val="single" w:sz="4" w:space="1" w:color="auto"/>
          <w:left w:val="single" w:sz="4" w:space="4" w:color="auto"/>
          <w:bottom w:val="single" w:sz="4" w:space="1" w:color="auto"/>
          <w:right w:val="single" w:sz="4" w:space="4" w:color="auto"/>
        </w:pBdr>
        <w:tabs>
          <w:tab w:val="clear" w:pos="1080"/>
          <w:tab w:val="num" w:pos="1440"/>
        </w:tabs>
        <w:ind w:left="360"/>
        <w:jc w:val="both"/>
        <w:rPr>
          <w:rFonts w:asciiTheme="minorHAnsi" w:hAnsiTheme="minorHAnsi"/>
          <w:sz w:val="20"/>
        </w:rPr>
      </w:pPr>
      <w:r w:rsidRPr="00EE5243">
        <w:rPr>
          <w:rFonts w:asciiTheme="minorHAnsi" w:hAnsiTheme="minorHAnsi"/>
          <w:b/>
          <w:sz w:val="20"/>
        </w:rPr>
        <w:t>Install Microsoft Query</w:t>
      </w:r>
      <w:r w:rsidRPr="00EE5243">
        <w:rPr>
          <w:rFonts w:asciiTheme="minorHAnsi" w:hAnsiTheme="minorHAnsi"/>
          <w:sz w:val="20"/>
        </w:rPr>
        <w:t xml:space="preserve"> - If Microsoft Query is not available, you might need to install it.</w:t>
      </w:r>
    </w:p>
    <w:p w:rsidR="005D584F" w:rsidRPr="00EE5243" w:rsidRDefault="005D584F" w:rsidP="00EE5243">
      <w:pPr>
        <w:pBdr>
          <w:top w:val="single" w:sz="4" w:space="1" w:color="auto"/>
          <w:left w:val="single" w:sz="4" w:space="4" w:color="auto"/>
          <w:bottom w:val="single" w:sz="4" w:space="1" w:color="auto"/>
          <w:right w:val="single" w:sz="4" w:space="4" w:color="auto"/>
        </w:pBdr>
        <w:jc w:val="both"/>
        <w:rPr>
          <w:rFonts w:asciiTheme="minorHAnsi" w:hAnsiTheme="minorHAnsi"/>
          <w:sz w:val="20"/>
        </w:rPr>
      </w:pPr>
    </w:p>
    <w:p w:rsidR="005D584F" w:rsidRPr="00EE5243" w:rsidRDefault="005D584F" w:rsidP="00EE5243">
      <w:pPr>
        <w:numPr>
          <w:ilvl w:val="0"/>
          <w:numId w:val="33"/>
        </w:numPr>
        <w:pBdr>
          <w:top w:val="single" w:sz="4" w:space="1" w:color="auto"/>
          <w:left w:val="single" w:sz="4" w:space="4" w:color="auto"/>
          <w:bottom w:val="single" w:sz="4" w:space="1" w:color="auto"/>
          <w:right w:val="single" w:sz="4" w:space="4" w:color="auto"/>
        </w:pBdr>
        <w:tabs>
          <w:tab w:val="clear" w:pos="1080"/>
          <w:tab w:val="num" w:pos="1440"/>
        </w:tabs>
        <w:ind w:left="360"/>
        <w:jc w:val="both"/>
        <w:rPr>
          <w:rFonts w:asciiTheme="minorHAnsi" w:hAnsiTheme="minorHAnsi"/>
          <w:sz w:val="20"/>
        </w:rPr>
      </w:pPr>
      <w:r w:rsidRPr="00EE5243">
        <w:rPr>
          <w:rFonts w:asciiTheme="minorHAnsi" w:hAnsiTheme="minorHAnsi"/>
          <w:b/>
          <w:sz w:val="20"/>
        </w:rPr>
        <w:t>Specify a source to retrieve data from, and then start using Microsoft Query</w:t>
      </w:r>
      <w:r w:rsidRPr="00EE5243">
        <w:rPr>
          <w:rFonts w:asciiTheme="minorHAnsi" w:hAnsiTheme="minorHAnsi"/>
          <w:sz w:val="20"/>
        </w:rPr>
        <w:t xml:space="preserve"> -   For example, if you want to insert database information, display the Database toolbar, click Insert Database, click Get Data, and then click MS Query. </w:t>
      </w:r>
    </w:p>
    <w:p w:rsidR="005D584F" w:rsidRPr="00A27578" w:rsidRDefault="005D584F" w:rsidP="005D584F">
      <w:pPr>
        <w:rPr>
          <w:rFonts w:asciiTheme="minorHAnsi" w:hAnsiTheme="minorHAnsi"/>
          <w:sz w:val="24"/>
        </w:rPr>
      </w:pPr>
    </w:p>
    <w:p w:rsidR="00EE5243" w:rsidRDefault="00EE5243" w:rsidP="005D584F">
      <w:pPr>
        <w:jc w:val="both"/>
        <w:rPr>
          <w:rFonts w:asciiTheme="minorHAnsi" w:hAnsiTheme="minorHAnsi"/>
          <w:sz w:val="24"/>
        </w:rPr>
      </w:pPr>
      <w:r>
        <w:rPr>
          <w:rFonts w:asciiTheme="minorHAnsi" w:hAnsiTheme="minorHAnsi"/>
          <w:sz w:val="24"/>
        </w:rPr>
        <w:t>Continue by selecting “From Microsoft Query” fro</w:t>
      </w:r>
      <w:r w:rsidR="002D1FAF">
        <w:rPr>
          <w:rFonts w:asciiTheme="minorHAnsi" w:hAnsiTheme="minorHAnsi"/>
          <w:sz w:val="24"/>
        </w:rPr>
        <w:t>m the “From O</w:t>
      </w:r>
      <w:r>
        <w:rPr>
          <w:rFonts w:asciiTheme="minorHAnsi" w:hAnsiTheme="minorHAnsi"/>
          <w:sz w:val="24"/>
        </w:rPr>
        <w:t>ther Sources” option in the “Get External Data” chunk on the “Data Ribbon” as shown below.</w:t>
      </w:r>
    </w:p>
    <w:p w:rsidR="00EE5243" w:rsidRDefault="00EE5243" w:rsidP="005D584F">
      <w:pPr>
        <w:jc w:val="both"/>
        <w:rPr>
          <w:rFonts w:asciiTheme="minorHAnsi" w:hAnsiTheme="minorHAnsi"/>
          <w:sz w:val="24"/>
        </w:rPr>
      </w:pPr>
    </w:p>
    <w:p w:rsidR="00EE5243" w:rsidRDefault="00EE5243" w:rsidP="00EE5243">
      <w:pPr>
        <w:jc w:val="center"/>
        <w:rPr>
          <w:rFonts w:asciiTheme="minorHAnsi" w:hAnsiTheme="minorHAnsi"/>
          <w:sz w:val="24"/>
        </w:rPr>
      </w:pPr>
      <w:r w:rsidRPr="00EE5243">
        <w:rPr>
          <w:rFonts w:asciiTheme="minorHAnsi" w:hAnsiTheme="minorHAnsi"/>
          <w:noProof/>
          <w:sz w:val="24"/>
        </w:rPr>
        <w:drawing>
          <wp:inline distT="0" distB="0" distL="0" distR="0">
            <wp:extent cx="3384446" cy="2419350"/>
            <wp:effectExtent l="19050" t="19050" r="25504" b="19050"/>
            <wp:docPr id="7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srcRect r="55556" b="52344"/>
                    <a:stretch>
                      <a:fillRect/>
                    </a:stretch>
                  </pic:blipFill>
                  <pic:spPr bwMode="auto">
                    <a:xfrm>
                      <a:off x="0" y="0"/>
                      <a:ext cx="3384446" cy="2419350"/>
                    </a:xfrm>
                    <a:prstGeom prst="rect">
                      <a:avLst/>
                    </a:prstGeom>
                    <a:noFill/>
                    <a:ln w="9525">
                      <a:solidFill>
                        <a:schemeClr val="tx1">
                          <a:lumMod val="50000"/>
                          <a:lumOff val="50000"/>
                        </a:schemeClr>
                      </a:solidFill>
                      <a:miter lim="800000"/>
                      <a:headEnd/>
                      <a:tailEnd/>
                    </a:ln>
                  </pic:spPr>
                </pic:pic>
              </a:graphicData>
            </a:graphic>
          </wp:inline>
        </w:drawing>
      </w:r>
    </w:p>
    <w:p w:rsidR="00EE5243" w:rsidRDefault="00EE5243" w:rsidP="005D584F">
      <w:pPr>
        <w:jc w:val="both"/>
        <w:rPr>
          <w:rFonts w:asciiTheme="minorHAnsi" w:hAnsiTheme="minorHAnsi"/>
          <w:sz w:val="24"/>
        </w:rPr>
      </w:pPr>
    </w:p>
    <w:p w:rsidR="00EE5243" w:rsidRDefault="00EE5243" w:rsidP="005D584F">
      <w:pPr>
        <w:jc w:val="both"/>
        <w:rPr>
          <w:rFonts w:asciiTheme="minorHAnsi" w:hAnsiTheme="minorHAnsi"/>
          <w:sz w:val="24"/>
        </w:rPr>
      </w:pPr>
      <w:r>
        <w:rPr>
          <w:rFonts w:asciiTheme="minorHAnsi" w:hAnsiTheme="minorHAnsi"/>
          <w:sz w:val="24"/>
        </w:rPr>
        <w:t xml:space="preserve">Excel will display a list of databases that it sees automatically. (If the database you want to query is located on </w:t>
      </w:r>
      <w:proofErr w:type="gramStart"/>
      <w:r>
        <w:rPr>
          <w:rFonts w:asciiTheme="minorHAnsi" w:hAnsiTheme="minorHAnsi"/>
          <w:sz w:val="24"/>
        </w:rPr>
        <w:t>a another</w:t>
      </w:r>
      <w:proofErr w:type="gramEnd"/>
      <w:r>
        <w:rPr>
          <w:rFonts w:asciiTheme="minorHAnsi" w:hAnsiTheme="minorHAnsi"/>
          <w:sz w:val="24"/>
        </w:rPr>
        <w:t xml:space="preserve"> computer file server, then you will need to click the </w:t>
      </w:r>
      <w:r>
        <w:rPr>
          <w:rFonts w:asciiTheme="minorHAnsi" w:hAnsiTheme="minorHAnsi"/>
          <w:sz w:val="24"/>
        </w:rPr>
        <w:lastRenderedPageBreak/>
        <w:t xml:space="preserve">“Browse” button and browse to the actual database.) In the example below, Excel automatically sees Dynamics GP is loaded on the computer.   </w:t>
      </w:r>
    </w:p>
    <w:p w:rsidR="00EE5243" w:rsidRDefault="00EE5243" w:rsidP="005D584F">
      <w:pPr>
        <w:jc w:val="both"/>
        <w:rPr>
          <w:rFonts w:asciiTheme="minorHAnsi" w:hAnsiTheme="minorHAnsi"/>
          <w:sz w:val="24"/>
        </w:rPr>
      </w:pPr>
    </w:p>
    <w:p w:rsidR="00EE5243" w:rsidRDefault="00EE5243" w:rsidP="00EE5243">
      <w:pPr>
        <w:jc w:val="center"/>
        <w:rPr>
          <w:rFonts w:asciiTheme="minorHAnsi" w:hAnsiTheme="minorHAnsi"/>
          <w:sz w:val="24"/>
        </w:rPr>
      </w:pPr>
      <w:r w:rsidRPr="00EE5243">
        <w:rPr>
          <w:rFonts w:asciiTheme="minorHAnsi" w:hAnsiTheme="minorHAnsi"/>
          <w:noProof/>
          <w:sz w:val="24"/>
        </w:rPr>
        <w:drawing>
          <wp:inline distT="0" distB="0" distL="0" distR="0">
            <wp:extent cx="3657600" cy="1892688"/>
            <wp:effectExtent l="19050" t="0" r="0" b="0"/>
            <wp:docPr id="7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a:srcRect/>
                    <a:stretch>
                      <a:fillRect/>
                    </a:stretch>
                  </pic:blipFill>
                  <pic:spPr bwMode="auto">
                    <a:xfrm>
                      <a:off x="0" y="0"/>
                      <a:ext cx="3657600" cy="1892688"/>
                    </a:xfrm>
                    <a:prstGeom prst="rect">
                      <a:avLst/>
                    </a:prstGeom>
                    <a:noFill/>
                    <a:ln w="9525">
                      <a:noFill/>
                      <a:miter lim="800000"/>
                      <a:headEnd/>
                      <a:tailEnd/>
                    </a:ln>
                  </pic:spPr>
                </pic:pic>
              </a:graphicData>
            </a:graphic>
          </wp:inline>
        </w:drawing>
      </w:r>
    </w:p>
    <w:p w:rsidR="00EE5243" w:rsidRDefault="00EE5243" w:rsidP="005D584F">
      <w:pPr>
        <w:jc w:val="both"/>
        <w:rPr>
          <w:rFonts w:asciiTheme="minorHAnsi" w:hAnsiTheme="minorHAnsi"/>
          <w:sz w:val="24"/>
        </w:rPr>
      </w:pPr>
    </w:p>
    <w:p w:rsidR="00EE5243" w:rsidRDefault="00EE5243" w:rsidP="005D584F">
      <w:pPr>
        <w:jc w:val="both"/>
        <w:rPr>
          <w:rFonts w:asciiTheme="minorHAnsi" w:hAnsiTheme="minorHAnsi"/>
          <w:sz w:val="24"/>
        </w:rPr>
      </w:pPr>
      <w:r>
        <w:rPr>
          <w:rFonts w:asciiTheme="minorHAnsi" w:hAnsiTheme="minorHAnsi"/>
          <w:sz w:val="24"/>
        </w:rPr>
        <w:t xml:space="preserve">Select the Dynamics GP option and login to the database as shown below. Note that ODBC connections and web queries obey all database permissions; therefore a password is typically needed to create this type of connection. </w:t>
      </w:r>
    </w:p>
    <w:p w:rsidR="00EE5243" w:rsidRDefault="00EE5243" w:rsidP="005D584F">
      <w:pPr>
        <w:jc w:val="both"/>
        <w:rPr>
          <w:rFonts w:asciiTheme="minorHAnsi" w:hAnsiTheme="minorHAnsi"/>
          <w:sz w:val="24"/>
        </w:rPr>
      </w:pPr>
    </w:p>
    <w:p w:rsidR="00EE5243" w:rsidRDefault="00EE5243" w:rsidP="00EE5243">
      <w:pPr>
        <w:jc w:val="center"/>
        <w:rPr>
          <w:rFonts w:asciiTheme="minorHAnsi" w:hAnsiTheme="minorHAnsi"/>
          <w:sz w:val="24"/>
        </w:rPr>
      </w:pPr>
      <w:r w:rsidRPr="00EE5243">
        <w:rPr>
          <w:rFonts w:asciiTheme="minorHAnsi" w:hAnsiTheme="minorHAnsi"/>
          <w:noProof/>
          <w:sz w:val="24"/>
        </w:rPr>
        <w:drawing>
          <wp:inline distT="0" distB="0" distL="0" distR="0">
            <wp:extent cx="2743200" cy="3224597"/>
            <wp:effectExtent l="38100" t="19050" r="19050" b="13903"/>
            <wp:docPr id="8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srcRect/>
                    <a:stretch>
                      <a:fillRect/>
                    </a:stretch>
                  </pic:blipFill>
                  <pic:spPr bwMode="auto">
                    <a:xfrm>
                      <a:off x="0" y="0"/>
                      <a:ext cx="2743200" cy="3224597"/>
                    </a:xfrm>
                    <a:prstGeom prst="rect">
                      <a:avLst/>
                    </a:prstGeom>
                    <a:noFill/>
                    <a:ln w="9525">
                      <a:solidFill>
                        <a:schemeClr val="tx1">
                          <a:lumMod val="50000"/>
                          <a:lumOff val="50000"/>
                        </a:schemeClr>
                      </a:solidFill>
                      <a:miter lim="800000"/>
                      <a:headEnd/>
                      <a:tailEnd/>
                    </a:ln>
                  </pic:spPr>
                </pic:pic>
              </a:graphicData>
            </a:graphic>
          </wp:inline>
        </w:drawing>
      </w:r>
    </w:p>
    <w:p w:rsidR="00EE5243" w:rsidRDefault="00EE5243" w:rsidP="005D584F">
      <w:pPr>
        <w:jc w:val="both"/>
        <w:rPr>
          <w:rFonts w:asciiTheme="minorHAnsi" w:hAnsiTheme="minorHAnsi"/>
          <w:sz w:val="24"/>
        </w:rPr>
      </w:pPr>
    </w:p>
    <w:p w:rsidR="00EE5243" w:rsidRDefault="00EE5243" w:rsidP="005D584F">
      <w:pPr>
        <w:jc w:val="both"/>
        <w:rPr>
          <w:rFonts w:asciiTheme="minorHAnsi" w:hAnsiTheme="minorHAnsi"/>
          <w:sz w:val="24"/>
        </w:rPr>
      </w:pPr>
    </w:p>
    <w:p w:rsidR="00EE5243" w:rsidRDefault="00EE5243" w:rsidP="005D584F">
      <w:pPr>
        <w:jc w:val="both"/>
        <w:rPr>
          <w:rFonts w:asciiTheme="minorHAnsi" w:hAnsiTheme="minorHAnsi"/>
          <w:sz w:val="24"/>
        </w:rPr>
      </w:pPr>
      <w:r>
        <w:rPr>
          <w:rFonts w:asciiTheme="minorHAnsi" w:hAnsiTheme="minorHAnsi"/>
          <w:sz w:val="24"/>
        </w:rPr>
        <w:t xml:space="preserve">Upon logging in, the Excel Query wizard will display a list of table names. Scroll through the list and find the table that contains the data you want. This is usually the hardest part of the process because it can be difficult to know exactly which table contains the </w:t>
      </w:r>
      <w:r>
        <w:rPr>
          <w:rFonts w:asciiTheme="minorHAnsi" w:hAnsiTheme="minorHAnsi"/>
          <w:sz w:val="24"/>
        </w:rPr>
        <w:lastRenderedPageBreak/>
        <w:t xml:space="preserve">data you are after. However with a little bit of effort, trial and error search, and perhaps a sense of humor, eventually you will find data you are after.   </w:t>
      </w:r>
    </w:p>
    <w:p w:rsidR="00EE5243" w:rsidRDefault="00EE5243" w:rsidP="005D584F">
      <w:pPr>
        <w:jc w:val="both"/>
        <w:rPr>
          <w:rFonts w:asciiTheme="minorHAnsi" w:hAnsiTheme="minorHAnsi"/>
          <w:sz w:val="24"/>
        </w:rPr>
      </w:pPr>
    </w:p>
    <w:p w:rsidR="00EE5243" w:rsidRDefault="00EE5243" w:rsidP="00EE5243">
      <w:pPr>
        <w:jc w:val="center"/>
        <w:rPr>
          <w:rFonts w:asciiTheme="minorHAnsi" w:hAnsiTheme="minorHAnsi"/>
          <w:sz w:val="24"/>
        </w:rPr>
      </w:pPr>
      <w:r w:rsidRPr="00EE5243">
        <w:rPr>
          <w:rFonts w:asciiTheme="minorHAnsi" w:hAnsiTheme="minorHAnsi"/>
          <w:noProof/>
          <w:sz w:val="24"/>
        </w:rPr>
        <w:drawing>
          <wp:inline distT="0" distB="0" distL="0" distR="0">
            <wp:extent cx="3657600" cy="2259322"/>
            <wp:effectExtent l="19050" t="19050" r="19050" b="26678"/>
            <wp:docPr id="8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a:srcRect/>
                    <a:stretch>
                      <a:fillRect/>
                    </a:stretch>
                  </pic:blipFill>
                  <pic:spPr bwMode="auto">
                    <a:xfrm>
                      <a:off x="0" y="0"/>
                      <a:ext cx="3657600" cy="2259322"/>
                    </a:xfrm>
                    <a:prstGeom prst="rect">
                      <a:avLst/>
                    </a:prstGeom>
                    <a:noFill/>
                    <a:ln w="9525">
                      <a:solidFill>
                        <a:schemeClr val="tx1">
                          <a:lumMod val="50000"/>
                          <a:lumOff val="50000"/>
                        </a:schemeClr>
                      </a:solidFill>
                      <a:miter lim="800000"/>
                      <a:headEnd/>
                      <a:tailEnd/>
                    </a:ln>
                  </pic:spPr>
                </pic:pic>
              </a:graphicData>
            </a:graphic>
          </wp:inline>
        </w:drawing>
      </w:r>
    </w:p>
    <w:p w:rsidR="00EE5243" w:rsidRDefault="00EE5243" w:rsidP="00EE5243">
      <w:pPr>
        <w:jc w:val="both"/>
        <w:rPr>
          <w:rFonts w:asciiTheme="minorHAnsi" w:hAnsiTheme="minorHAnsi"/>
          <w:sz w:val="24"/>
        </w:rPr>
      </w:pPr>
    </w:p>
    <w:p w:rsidR="00EE5243" w:rsidRDefault="00EE5243" w:rsidP="00EE5243">
      <w:pPr>
        <w:jc w:val="both"/>
        <w:rPr>
          <w:rFonts w:asciiTheme="minorHAnsi" w:hAnsiTheme="minorHAnsi"/>
          <w:sz w:val="24"/>
        </w:rPr>
      </w:pPr>
      <w:r w:rsidRPr="00EE5243">
        <w:rPr>
          <w:rFonts w:asciiTheme="minorHAnsi" w:hAnsiTheme="minorHAnsi"/>
          <w:sz w:val="24"/>
        </w:rPr>
        <w:t>In this example I have scrolled to the “Customer Table” and I have selected the several data field names from this table by clicking the greater than sign located in the middle of the dialog box. This process shoves the d</w:t>
      </w:r>
      <w:r w:rsidR="002D1FAF">
        <w:rPr>
          <w:rFonts w:asciiTheme="minorHAnsi" w:hAnsiTheme="minorHAnsi"/>
          <w:sz w:val="24"/>
        </w:rPr>
        <w:t>ata fields from the “Available D</w:t>
      </w:r>
      <w:r w:rsidRPr="00EE5243">
        <w:rPr>
          <w:rFonts w:asciiTheme="minorHAnsi" w:hAnsiTheme="minorHAnsi"/>
          <w:sz w:val="24"/>
        </w:rPr>
        <w:t xml:space="preserve">ata Fields List” on the left to the “Columns in Your Query” list on the right. This is how </w:t>
      </w:r>
      <w:r>
        <w:rPr>
          <w:rFonts w:asciiTheme="minorHAnsi" w:hAnsiTheme="minorHAnsi"/>
          <w:sz w:val="24"/>
        </w:rPr>
        <w:t>you select the particular data to be extracted from the accounting system. The results will appear as follows:</w:t>
      </w:r>
    </w:p>
    <w:p w:rsidR="00EE5243" w:rsidRDefault="00EE5243" w:rsidP="00EE5243">
      <w:pPr>
        <w:jc w:val="both"/>
        <w:rPr>
          <w:rFonts w:asciiTheme="minorHAnsi" w:hAnsiTheme="minorHAnsi"/>
          <w:sz w:val="24"/>
        </w:rPr>
      </w:pPr>
    </w:p>
    <w:p w:rsidR="00EE5243" w:rsidRDefault="00EE5243" w:rsidP="00EE5243">
      <w:pPr>
        <w:jc w:val="center"/>
        <w:rPr>
          <w:rFonts w:asciiTheme="minorHAnsi" w:hAnsiTheme="minorHAnsi"/>
          <w:sz w:val="24"/>
        </w:rPr>
      </w:pPr>
      <w:r w:rsidRPr="00EE5243">
        <w:rPr>
          <w:rFonts w:asciiTheme="minorHAnsi" w:hAnsiTheme="minorHAnsi"/>
          <w:noProof/>
          <w:sz w:val="24"/>
        </w:rPr>
        <w:drawing>
          <wp:inline distT="0" distB="0" distL="0" distR="0">
            <wp:extent cx="3657600" cy="2259322"/>
            <wp:effectExtent l="19050" t="19050" r="19050" b="26678"/>
            <wp:docPr id="82"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5"/>
                    <a:srcRect/>
                    <a:stretch>
                      <a:fillRect/>
                    </a:stretch>
                  </pic:blipFill>
                  <pic:spPr bwMode="auto">
                    <a:xfrm>
                      <a:off x="0" y="0"/>
                      <a:ext cx="3657600" cy="2259322"/>
                    </a:xfrm>
                    <a:prstGeom prst="rect">
                      <a:avLst/>
                    </a:prstGeom>
                    <a:noFill/>
                    <a:ln w="9525">
                      <a:solidFill>
                        <a:schemeClr val="tx1">
                          <a:lumMod val="50000"/>
                          <a:lumOff val="50000"/>
                        </a:schemeClr>
                      </a:solidFill>
                      <a:miter lim="800000"/>
                      <a:headEnd/>
                      <a:tailEnd/>
                    </a:ln>
                  </pic:spPr>
                </pic:pic>
              </a:graphicData>
            </a:graphic>
          </wp:inline>
        </w:drawing>
      </w:r>
    </w:p>
    <w:p w:rsidR="00EE5243" w:rsidRDefault="00EE5243" w:rsidP="00EE5243">
      <w:pPr>
        <w:jc w:val="both"/>
        <w:rPr>
          <w:rFonts w:asciiTheme="minorHAnsi" w:hAnsiTheme="minorHAnsi"/>
          <w:sz w:val="24"/>
        </w:rPr>
      </w:pPr>
    </w:p>
    <w:p w:rsidR="00EE5243" w:rsidRDefault="00EE5243" w:rsidP="00EE5243">
      <w:pPr>
        <w:jc w:val="both"/>
        <w:rPr>
          <w:rFonts w:asciiTheme="minorHAnsi" w:hAnsiTheme="minorHAnsi"/>
          <w:sz w:val="24"/>
        </w:rPr>
      </w:pPr>
      <w:r>
        <w:rPr>
          <w:rFonts w:asciiTheme="minorHAnsi" w:hAnsiTheme="minorHAnsi"/>
          <w:sz w:val="24"/>
        </w:rPr>
        <w:t xml:space="preserve">If desired, the Query Wizard will provide you with options to filter and sort the data before retrieving it into Excel. As examples, the two dialog boxes shown below depict a filter to return only customer information for customers in California and the resulting data will be sorted by balance due in descending order. </w:t>
      </w:r>
    </w:p>
    <w:p w:rsidR="00EE5243" w:rsidRDefault="00EE5243" w:rsidP="00EE5243">
      <w:pPr>
        <w:jc w:val="both"/>
        <w:rPr>
          <w:rFonts w:asciiTheme="minorHAnsi" w:hAnsiTheme="minorHAnsi"/>
          <w:sz w:val="24"/>
        </w:rPr>
      </w:pPr>
    </w:p>
    <w:p w:rsidR="00EE5243" w:rsidRDefault="00EE5243" w:rsidP="00EE5243">
      <w:pPr>
        <w:jc w:val="center"/>
        <w:rPr>
          <w:rFonts w:asciiTheme="minorHAnsi" w:hAnsiTheme="minorHAnsi"/>
          <w:sz w:val="24"/>
        </w:rPr>
      </w:pPr>
      <w:r w:rsidRPr="00EE5243">
        <w:rPr>
          <w:rFonts w:asciiTheme="minorHAnsi" w:hAnsiTheme="minorHAnsi"/>
          <w:noProof/>
          <w:sz w:val="24"/>
        </w:rPr>
        <w:lastRenderedPageBreak/>
        <w:drawing>
          <wp:inline distT="0" distB="0" distL="0" distR="0">
            <wp:extent cx="2651760" cy="1636102"/>
            <wp:effectExtent l="19050" t="0" r="0" b="0"/>
            <wp:docPr id="83"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6"/>
                    <a:srcRect/>
                    <a:stretch>
                      <a:fillRect/>
                    </a:stretch>
                  </pic:blipFill>
                  <pic:spPr bwMode="auto">
                    <a:xfrm>
                      <a:off x="0" y="0"/>
                      <a:ext cx="2651760" cy="1636102"/>
                    </a:xfrm>
                    <a:prstGeom prst="rect">
                      <a:avLst/>
                    </a:prstGeom>
                    <a:noFill/>
                    <a:ln w="9525">
                      <a:noFill/>
                      <a:miter lim="800000"/>
                      <a:headEnd/>
                      <a:tailEnd/>
                    </a:ln>
                  </pic:spPr>
                </pic:pic>
              </a:graphicData>
            </a:graphic>
          </wp:inline>
        </w:drawing>
      </w:r>
      <w:r w:rsidRPr="00EE5243">
        <w:rPr>
          <w:rFonts w:asciiTheme="minorHAnsi" w:hAnsiTheme="minorHAnsi"/>
          <w:noProof/>
          <w:sz w:val="24"/>
        </w:rPr>
        <w:drawing>
          <wp:inline distT="0" distB="0" distL="0" distR="0">
            <wp:extent cx="2651760" cy="1636102"/>
            <wp:effectExtent l="19050" t="0" r="0" b="0"/>
            <wp:docPr id="84"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srcRect/>
                    <a:stretch>
                      <a:fillRect/>
                    </a:stretch>
                  </pic:blipFill>
                  <pic:spPr bwMode="auto">
                    <a:xfrm>
                      <a:off x="0" y="0"/>
                      <a:ext cx="2651760" cy="1636102"/>
                    </a:xfrm>
                    <a:prstGeom prst="rect">
                      <a:avLst/>
                    </a:prstGeom>
                    <a:noFill/>
                    <a:ln w="9525">
                      <a:noFill/>
                      <a:miter lim="800000"/>
                      <a:headEnd/>
                      <a:tailEnd/>
                    </a:ln>
                  </pic:spPr>
                </pic:pic>
              </a:graphicData>
            </a:graphic>
          </wp:inline>
        </w:drawing>
      </w:r>
    </w:p>
    <w:p w:rsidR="00EE5243" w:rsidRDefault="00EE5243" w:rsidP="00EE5243">
      <w:pPr>
        <w:jc w:val="both"/>
        <w:rPr>
          <w:rFonts w:asciiTheme="minorHAnsi" w:hAnsiTheme="minorHAnsi"/>
          <w:sz w:val="24"/>
        </w:rPr>
      </w:pPr>
    </w:p>
    <w:p w:rsidR="00EE5243" w:rsidRDefault="00EE5243" w:rsidP="00EE5243">
      <w:pPr>
        <w:jc w:val="both"/>
        <w:rPr>
          <w:rFonts w:asciiTheme="minorHAnsi" w:hAnsiTheme="minorHAnsi"/>
          <w:sz w:val="24"/>
        </w:rPr>
      </w:pPr>
      <w:r>
        <w:rPr>
          <w:rFonts w:asciiTheme="minorHAnsi" w:hAnsiTheme="minorHAnsi"/>
          <w:sz w:val="24"/>
        </w:rPr>
        <w:t>At the end of the Query Wizard you will have the option to display the data</w:t>
      </w:r>
      <w:r w:rsidR="002D1FAF">
        <w:rPr>
          <w:rFonts w:asciiTheme="minorHAnsi" w:hAnsiTheme="minorHAnsi"/>
          <w:sz w:val="24"/>
        </w:rPr>
        <w:t xml:space="preserve"> in Excel, view the data via a q</w:t>
      </w:r>
      <w:r>
        <w:rPr>
          <w:rFonts w:asciiTheme="minorHAnsi" w:hAnsiTheme="minorHAnsi"/>
          <w:sz w:val="24"/>
        </w:rPr>
        <w:t xml:space="preserve">uery window, or save the query for future use. Clicking “Finish” will provide additional options for displaying the data as a Table, PivotTable, </w:t>
      </w:r>
      <w:r w:rsidR="00537297">
        <w:rPr>
          <w:rFonts w:asciiTheme="minorHAnsi" w:hAnsiTheme="minorHAnsi"/>
          <w:sz w:val="24"/>
        </w:rPr>
        <w:t xml:space="preserve">or </w:t>
      </w:r>
      <w:r>
        <w:rPr>
          <w:rFonts w:asciiTheme="minorHAnsi" w:hAnsiTheme="minorHAnsi"/>
          <w:sz w:val="24"/>
        </w:rPr>
        <w:t>PivotChart</w:t>
      </w:r>
      <w:r w:rsidR="00537297">
        <w:rPr>
          <w:rFonts w:asciiTheme="minorHAnsi" w:hAnsiTheme="minorHAnsi"/>
          <w:sz w:val="24"/>
        </w:rPr>
        <w:t>.</w:t>
      </w:r>
      <w:r>
        <w:rPr>
          <w:rFonts w:asciiTheme="minorHAnsi" w:hAnsiTheme="minorHAnsi"/>
          <w:sz w:val="24"/>
        </w:rPr>
        <w:t xml:space="preserve"> These options are shown below:</w:t>
      </w:r>
    </w:p>
    <w:p w:rsidR="00EE5243" w:rsidRDefault="00EE5243" w:rsidP="00EE5243">
      <w:pPr>
        <w:jc w:val="both"/>
        <w:rPr>
          <w:rFonts w:asciiTheme="minorHAnsi" w:hAnsiTheme="minorHAnsi"/>
          <w:sz w:val="24"/>
        </w:rPr>
      </w:pPr>
    </w:p>
    <w:p w:rsidR="00EE5243" w:rsidRDefault="00537297" w:rsidP="00537297">
      <w:pPr>
        <w:rPr>
          <w:rFonts w:asciiTheme="minorHAnsi" w:hAnsiTheme="minorHAnsi"/>
          <w:sz w:val="24"/>
        </w:rPr>
      </w:pPr>
      <w:r>
        <w:rPr>
          <w:rFonts w:asciiTheme="minorHAnsi" w:hAnsiTheme="minorHAnsi"/>
          <w:noProof/>
          <w:sz w:val="24"/>
        </w:rPr>
        <w:drawing>
          <wp:anchor distT="0" distB="0" distL="114300" distR="114300" simplePos="0" relativeHeight="251794432" behindDoc="0" locked="0" layoutInCell="1" allowOverlap="1">
            <wp:simplePos x="0" y="0"/>
            <wp:positionH relativeFrom="column">
              <wp:posOffset>3048000</wp:posOffset>
            </wp:positionH>
            <wp:positionV relativeFrom="paragraph">
              <wp:posOffset>754379</wp:posOffset>
            </wp:positionV>
            <wp:extent cx="2362200" cy="2002971"/>
            <wp:effectExtent l="19050" t="0" r="0" b="0"/>
            <wp:wrapNone/>
            <wp:docPr id="8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8"/>
                    <a:srcRect/>
                    <a:stretch>
                      <a:fillRect/>
                    </a:stretch>
                  </pic:blipFill>
                  <pic:spPr bwMode="auto">
                    <a:xfrm>
                      <a:off x="0" y="0"/>
                      <a:ext cx="2362200" cy="2002971"/>
                    </a:xfrm>
                    <a:prstGeom prst="rect">
                      <a:avLst/>
                    </a:prstGeom>
                    <a:noFill/>
                    <a:ln w="9525">
                      <a:noFill/>
                      <a:miter lim="800000"/>
                      <a:headEnd/>
                      <a:tailEnd/>
                    </a:ln>
                  </pic:spPr>
                </pic:pic>
              </a:graphicData>
            </a:graphic>
          </wp:anchor>
        </w:drawing>
      </w:r>
      <w:r w:rsidR="00EE5243" w:rsidRPr="00EE5243">
        <w:rPr>
          <w:rFonts w:asciiTheme="minorHAnsi" w:hAnsiTheme="minorHAnsi"/>
          <w:noProof/>
          <w:sz w:val="24"/>
        </w:rPr>
        <w:drawing>
          <wp:inline distT="0" distB="0" distL="0" distR="0">
            <wp:extent cx="3657600" cy="2259322"/>
            <wp:effectExtent l="19050" t="19050" r="19050" b="26678"/>
            <wp:docPr id="8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9"/>
                    <a:srcRect/>
                    <a:stretch>
                      <a:fillRect/>
                    </a:stretch>
                  </pic:blipFill>
                  <pic:spPr bwMode="auto">
                    <a:xfrm>
                      <a:off x="0" y="0"/>
                      <a:ext cx="3657600" cy="2259322"/>
                    </a:xfrm>
                    <a:prstGeom prst="rect">
                      <a:avLst/>
                    </a:prstGeom>
                    <a:noFill/>
                    <a:ln w="9525">
                      <a:solidFill>
                        <a:schemeClr val="tx1">
                          <a:lumMod val="50000"/>
                          <a:lumOff val="50000"/>
                        </a:schemeClr>
                      </a:solidFill>
                      <a:miter lim="800000"/>
                      <a:headEnd/>
                      <a:tailEnd/>
                    </a:ln>
                  </pic:spPr>
                </pic:pic>
              </a:graphicData>
            </a:graphic>
          </wp:inline>
        </w:drawing>
      </w:r>
    </w:p>
    <w:p w:rsidR="00EE5243" w:rsidRDefault="00EE5243" w:rsidP="00EE5243">
      <w:pPr>
        <w:jc w:val="both"/>
        <w:rPr>
          <w:rFonts w:asciiTheme="minorHAnsi" w:hAnsiTheme="minorHAnsi"/>
          <w:sz w:val="24"/>
        </w:rPr>
      </w:pPr>
    </w:p>
    <w:p w:rsidR="00EE5243" w:rsidRDefault="00EE5243" w:rsidP="00EE5243">
      <w:pPr>
        <w:jc w:val="both"/>
        <w:rPr>
          <w:rFonts w:asciiTheme="minorHAnsi" w:hAnsiTheme="minorHAnsi"/>
          <w:sz w:val="24"/>
        </w:rPr>
      </w:pPr>
    </w:p>
    <w:p w:rsidR="00EE5243" w:rsidRDefault="00EE5243" w:rsidP="00EE5243">
      <w:pPr>
        <w:jc w:val="both"/>
        <w:rPr>
          <w:rFonts w:asciiTheme="minorHAnsi" w:hAnsiTheme="minorHAnsi"/>
          <w:sz w:val="24"/>
        </w:rPr>
      </w:pPr>
    </w:p>
    <w:p w:rsidR="00EE5243" w:rsidRDefault="00537297" w:rsidP="00EE5243">
      <w:pPr>
        <w:jc w:val="both"/>
        <w:rPr>
          <w:rFonts w:asciiTheme="minorHAnsi" w:hAnsiTheme="minorHAnsi"/>
          <w:sz w:val="24"/>
        </w:rPr>
      </w:pPr>
      <w:r>
        <w:rPr>
          <w:rFonts w:asciiTheme="minorHAnsi" w:hAnsiTheme="minorHAnsi"/>
          <w:sz w:val="24"/>
        </w:rPr>
        <w:t xml:space="preserve">Notice also that a Properties button on the import data dialog box provides a few other options which will probably be of interest. </w:t>
      </w:r>
      <w:r w:rsidR="00F438FA">
        <w:rPr>
          <w:rFonts w:asciiTheme="minorHAnsi" w:hAnsiTheme="minorHAnsi"/>
          <w:sz w:val="24"/>
        </w:rPr>
        <w:t xml:space="preserve">These options include OLAP drilling, time elapsed refreshes, and most important – the ability to save the password necessary to refresh the query in the future without re-entering the password each time. These additional options are shown below. </w:t>
      </w:r>
    </w:p>
    <w:p w:rsidR="00537297" w:rsidRPr="00EE5243" w:rsidRDefault="00537297" w:rsidP="00EE5243">
      <w:pPr>
        <w:jc w:val="both"/>
        <w:rPr>
          <w:rFonts w:asciiTheme="minorHAnsi" w:hAnsiTheme="minorHAnsi"/>
          <w:sz w:val="24"/>
        </w:rPr>
      </w:pPr>
    </w:p>
    <w:p w:rsidR="00EE5243" w:rsidRPr="00EE5243" w:rsidRDefault="00537297" w:rsidP="00EE5243">
      <w:pPr>
        <w:jc w:val="both"/>
        <w:rPr>
          <w:rFonts w:asciiTheme="minorHAnsi" w:hAnsiTheme="minorHAnsi"/>
          <w:sz w:val="24"/>
        </w:rPr>
      </w:pPr>
      <w:r w:rsidRPr="00537297">
        <w:rPr>
          <w:rFonts w:asciiTheme="minorHAnsi" w:hAnsiTheme="minorHAnsi"/>
          <w:noProof/>
          <w:sz w:val="24"/>
        </w:rPr>
        <w:lastRenderedPageBreak/>
        <w:drawing>
          <wp:inline distT="0" distB="0" distL="0" distR="0">
            <wp:extent cx="2651760" cy="3238889"/>
            <wp:effectExtent l="19050" t="0" r="0" b="0"/>
            <wp:docPr id="89"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60"/>
                    <a:srcRect/>
                    <a:stretch>
                      <a:fillRect/>
                    </a:stretch>
                  </pic:blipFill>
                  <pic:spPr bwMode="auto">
                    <a:xfrm>
                      <a:off x="0" y="0"/>
                      <a:ext cx="2651760" cy="3238889"/>
                    </a:xfrm>
                    <a:prstGeom prst="rect">
                      <a:avLst/>
                    </a:prstGeom>
                    <a:noFill/>
                    <a:ln w="9525">
                      <a:noFill/>
                      <a:miter lim="800000"/>
                      <a:headEnd/>
                      <a:tailEnd/>
                    </a:ln>
                  </pic:spPr>
                </pic:pic>
              </a:graphicData>
            </a:graphic>
          </wp:inline>
        </w:drawing>
      </w:r>
      <w:r>
        <w:rPr>
          <w:rFonts w:asciiTheme="minorHAnsi" w:hAnsiTheme="minorHAnsi"/>
          <w:sz w:val="24"/>
        </w:rPr>
        <w:t xml:space="preserve"> </w:t>
      </w:r>
      <w:r w:rsidRPr="00537297">
        <w:rPr>
          <w:rFonts w:asciiTheme="minorHAnsi" w:hAnsiTheme="minorHAnsi"/>
          <w:noProof/>
          <w:sz w:val="24"/>
        </w:rPr>
        <w:drawing>
          <wp:inline distT="0" distB="0" distL="0" distR="0">
            <wp:extent cx="2651760" cy="3238889"/>
            <wp:effectExtent l="19050" t="0" r="0" b="0"/>
            <wp:docPr id="8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1"/>
                    <a:srcRect/>
                    <a:stretch>
                      <a:fillRect/>
                    </a:stretch>
                  </pic:blipFill>
                  <pic:spPr bwMode="auto">
                    <a:xfrm>
                      <a:off x="0" y="0"/>
                      <a:ext cx="2651760" cy="3238889"/>
                    </a:xfrm>
                    <a:prstGeom prst="rect">
                      <a:avLst/>
                    </a:prstGeom>
                    <a:noFill/>
                    <a:ln w="9525">
                      <a:noFill/>
                      <a:miter lim="800000"/>
                      <a:headEnd/>
                      <a:tailEnd/>
                    </a:ln>
                  </pic:spPr>
                </pic:pic>
              </a:graphicData>
            </a:graphic>
          </wp:inline>
        </w:drawing>
      </w:r>
    </w:p>
    <w:p w:rsidR="005D584F" w:rsidRPr="004D0E13" w:rsidRDefault="00EE5243" w:rsidP="00EE5243">
      <w:pPr>
        <w:rPr>
          <w:szCs w:val="22"/>
        </w:rPr>
      </w:pPr>
      <w:r>
        <w:rPr>
          <w:szCs w:val="22"/>
        </w:rPr>
        <w:t xml:space="preserve"> </w:t>
      </w:r>
    </w:p>
    <w:p w:rsidR="00F438FA" w:rsidRPr="00F438FA" w:rsidRDefault="00F438FA" w:rsidP="00F438FA">
      <w:pPr>
        <w:jc w:val="both"/>
        <w:rPr>
          <w:rFonts w:asciiTheme="minorHAnsi" w:hAnsiTheme="minorHAnsi"/>
          <w:sz w:val="24"/>
        </w:rPr>
      </w:pPr>
      <w:r w:rsidRPr="00F438FA">
        <w:rPr>
          <w:rFonts w:asciiTheme="minorHAnsi" w:hAnsiTheme="minorHAnsi"/>
          <w:sz w:val="24"/>
        </w:rPr>
        <w:t xml:space="preserve">Clicking the OK button completes the query and the resulting Dynamics GP data is displayed in Excel as shown below. </w:t>
      </w:r>
    </w:p>
    <w:p w:rsidR="00F438FA" w:rsidRDefault="00F438FA" w:rsidP="005D584F">
      <w:pPr>
        <w:rPr>
          <w:szCs w:val="22"/>
        </w:rPr>
      </w:pPr>
    </w:p>
    <w:p w:rsidR="00F438FA" w:rsidRDefault="00F438FA" w:rsidP="00F438FA">
      <w:pPr>
        <w:jc w:val="center"/>
        <w:rPr>
          <w:szCs w:val="22"/>
        </w:rPr>
      </w:pPr>
      <w:r w:rsidRPr="00F438FA">
        <w:rPr>
          <w:noProof/>
          <w:szCs w:val="22"/>
        </w:rPr>
        <w:drawing>
          <wp:inline distT="0" distB="0" distL="0" distR="0">
            <wp:extent cx="4572000" cy="2381250"/>
            <wp:effectExtent l="19050" t="19050" r="19050" b="19050"/>
            <wp:docPr id="9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srcRect b="18125"/>
                    <a:stretch>
                      <a:fillRect/>
                    </a:stretch>
                  </pic:blipFill>
                  <pic:spPr bwMode="auto">
                    <a:xfrm>
                      <a:off x="0" y="0"/>
                      <a:ext cx="4572000" cy="2381250"/>
                    </a:xfrm>
                    <a:prstGeom prst="rect">
                      <a:avLst/>
                    </a:prstGeom>
                    <a:noFill/>
                    <a:ln w="9525">
                      <a:solidFill>
                        <a:schemeClr val="tx1">
                          <a:lumMod val="50000"/>
                          <a:lumOff val="50000"/>
                        </a:schemeClr>
                      </a:solidFill>
                      <a:miter lim="800000"/>
                      <a:headEnd/>
                      <a:tailEnd/>
                    </a:ln>
                  </pic:spPr>
                </pic:pic>
              </a:graphicData>
            </a:graphic>
          </wp:inline>
        </w:drawing>
      </w:r>
    </w:p>
    <w:p w:rsidR="00F438FA" w:rsidRDefault="00F438FA" w:rsidP="005D584F">
      <w:pPr>
        <w:rPr>
          <w:szCs w:val="22"/>
        </w:rPr>
      </w:pPr>
    </w:p>
    <w:p w:rsidR="00F438FA" w:rsidRPr="00F438FA" w:rsidRDefault="00F438FA" w:rsidP="00F438FA">
      <w:pPr>
        <w:jc w:val="both"/>
        <w:rPr>
          <w:rFonts w:asciiTheme="minorHAnsi" w:hAnsiTheme="minorHAnsi"/>
          <w:sz w:val="24"/>
        </w:rPr>
      </w:pPr>
      <w:r w:rsidRPr="00F438FA">
        <w:rPr>
          <w:rFonts w:asciiTheme="minorHAnsi" w:hAnsiTheme="minorHAnsi"/>
          <w:sz w:val="24"/>
        </w:rPr>
        <w:t xml:space="preserve">In the future you need only click the “Refresh” button to retrieve updated information from Dynamics GP. </w:t>
      </w:r>
    </w:p>
    <w:p w:rsidR="00F438FA" w:rsidRDefault="00F438FA" w:rsidP="00F438FA">
      <w:pPr>
        <w:jc w:val="both"/>
        <w:rPr>
          <w:rFonts w:asciiTheme="minorHAnsi" w:hAnsiTheme="minorHAnsi"/>
          <w:sz w:val="24"/>
        </w:rPr>
      </w:pPr>
      <w:r>
        <w:rPr>
          <w:rFonts w:asciiTheme="minorHAnsi" w:hAnsiTheme="minorHAnsi"/>
          <w:sz w:val="24"/>
        </w:rPr>
        <w:t xml:space="preserve">Now that the raw data has been retrieved from Dynamics GP </w:t>
      </w:r>
      <w:r w:rsidR="002D1FAF">
        <w:rPr>
          <w:rFonts w:asciiTheme="minorHAnsi" w:hAnsiTheme="minorHAnsi"/>
          <w:sz w:val="24"/>
        </w:rPr>
        <w:t>and displayed in Excel, all of E</w:t>
      </w:r>
      <w:r>
        <w:rPr>
          <w:rFonts w:asciiTheme="minorHAnsi" w:hAnsiTheme="minorHAnsi"/>
          <w:sz w:val="24"/>
        </w:rPr>
        <w:t xml:space="preserve">xcel’s power can then be used to manipulate and analyze the data. </w:t>
      </w:r>
      <w:proofErr w:type="gramStart"/>
      <w:r>
        <w:rPr>
          <w:rFonts w:asciiTheme="minorHAnsi" w:hAnsiTheme="minorHAnsi"/>
          <w:sz w:val="24"/>
        </w:rPr>
        <w:t>As examples, notice that the data is ready to pivot.</w:t>
      </w:r>
      <w:proofErr w:type="gramEnd"/>
      <w:r>
        <w:rPr>
          <w:rFonts w:asciiTheme="minorHAnsi" w:hAnsiTheme="minorHAnsi"/>
          <w:sz w:val="24"/>
        </w:rPr>
        <w:t xml:space="preserve"> We can create a PivotTable easily by placing our cursor in any cell of the raw data range, and selecting PivotTable from the Insert Ribbon as shown below. </w:t>
      </w:r>
    </w:p>
    <w:p w:rsidR="00F438FA" w:rsidRDefault="00F438FA" w:rsidP="00F438FA">
      <w:pPr>
        <w:jc w:val="both"/>
        <w:rPr>
          <w:rFonts w:asciiTheme="minorHAnsi" w:hAnsiTheme="minorHAnsi"/>
          <w:sz w:val="24"/>
        </w:rPr>
      </w:pPr>
    </w:p>
    <w:p w:rsidR="00F438FA" w:rsidRPr="00F438FA" w:rsidRDefault="00A7725B" w:rsidP="00F438FA">
      <w:pPr>
        <w:jc w:val="center"/>
        <w:rPr>
          <w:rFonts w:asciiTheme="minorHAnsi" w:hAnsiTheme="minorHAnsi"/>
          <w:sz w:val="24"/>
        </w:rPr>
      </w:pPr>
      <w:r>
        <w:rPr>
          <w:rFonts w:asciiTheme="minorHAnsi" w:hAnsiTheme="minorHAnsi"/>
          <w:noProof/>
          <w:sz w:val="24"/>
        </w:rPr>
        <w:pict>
          <v:shape id="_x0000_s1182" type="#_x0000_t32" style="position:absolute;left:0;text-align:left;margin-left:10.5pt;margin-top:31.6pt;width:69.75pt;height:38.25pt;z-index:251795456" o:connectortype="straight" strokecolor="gray [1629]" strokeweight="6pt">
            <v:stroke endarrow="block"/>
          </v:shape>
        </w:pict>
      </w:r>
      <w:r w:rsidR="00F438FA" w:rsidRPr="00F438FA">
        <w:rPr>
          <w:rFonts w:asciiTheme="minorHAnsi" w:hAnsiTheme="minorHAnsi"/>
          <w:noProof/>
          <w:sz w:val="24"/>
        </w:rPr>
        <w:drawing>
          <wp:inline distT="0" distB="0" distL="0" distR="0">
            <wp:extent cx="3657600" cy="1821846"/>
            <wp:effectExtent l="19050" t="19050" r="19050" b="26004"/>
            <wp:docPr id="91"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srcRect r="54340" b="65885"/>
                    <a:stretch>
                      <a:fillRect/>
                    </a:stretch>
                  </pic:blipFill>
                  <pic:spPr bwMode="auto">
                    <a:xfrm>
                      <a:off x="0" y="0"/>
                      <a:ext cx="3657600" cy="1821846"/>
                    </a:xfrm>
                    <a:prstGeom prst="rect">
                      <a:avLst/>
                    </a:prstGeom>
                    <a:noFill/>
                    <a:ln w="9525">
                      <a:solidFill>
                        <a:schemeClr val="tx1">
                          <a:lumMod val="50000"/>
                          <a:lumOff val="50000"/>
                        </a:schemeClr>
                      </a:solidFill>
                      <a:miter lim="800000"/>
                      <a:headEnd/>
                      <a:tailEnd/>
                    </a:ln>
                  </pic:spPr>
                </pic:pic>
              </a:graphicData>
            </a:graphic>
          </wp:inline>
        </w:drawing>
      </w:r>
    </w:p>
    <w:p w:rsidR="00F438FA" w:rsidRDefault="00F438FA" w:rsidP="00F438FA">
      <w:pPr>
        <w:jc w:val="both"/>
        <w:rPr>
          <w:rFonts w:asciiTheme="minorHAnsi" w:hAnsiTheme="minorHAnsi"/>
          <w:sz w:val="24"/>
        </w:rPr>
      </w:pPr>
    </w:p>
    <w:p w:rsidR="00F438FA" w:rsidRDefault="00F438FA" w:rsidP="00F438FA">
      <w:pPr>
        <w:jc w:val="both"/>
        <w:rPr>
          <w:rFonts w:asciiTheme="minorHAnsi" w:hAnsiTheme="minorHAnsi"/>
          <w:sz w:val="24"/>
        </w:rPr>
      </w:pPr>
      <w:r>
        <w:rPr>
          <w:rFonts w:asciiTheme="minorHAnsi" w:hAnsiTheme="minorHAnsi"/>
          <w:sz w:val="24"/>
        </w:rPr>
        <w:t xml:space="preserve">This process creates a blank PivotTable palette like the one shown below. (I’ve enabled the Classic PivotTable view in Excel 2007 by right clicking the palette and clicking the “Classic PivotTable </w:t>
      </w:r>
      <w:r w:rsidR="002D1FAF">
        <w:rPr>
          <w:rFonts w:asciiTheme="minorHAnsi" w:hAnsiTheme="minorHAnsi"/>
          <w:sz w:val="24"/>
        </w:rPr>
        <w:t>L</w:t>
      </w:r>
      <w:r>
        <w:rPr>
          <w:rFonts w:asciiTheme="minorHAnsi" w:hAnsiTheme="minorHAnsi"/>
          <w:sz w:val="24"/>
        </w:rPr>
        <w:t xml:space="preserve">ayout” option under the Display tab on the PivotTable Options box.) </w:t>
      </w:r>
    </w:p>
    <w:p w:rsidR="00F438FA" w:rsidRDefault="00F438FA" w:rsidP="00F438FA">
      <w:pPr>
        <w:jc w:val="both"/>
        <w:rPr>
          <w:rFonts w:asciiTheme="minorHAnsi" w:hAnsiTheme="minorHAnsi"/>
          <w:sz w:val="24"/>
        </w:rPr>
      </w:pPr>
    </w:p>
    <w:p w:rsidR="00F438FA" w:rsidRDefault="00F438FA" w:rsidP="00F438FA">
      <w:pPr>
        <w:jc w:val="center"/>
        <w:rPr>
          <w:rFonts w:asciiTheme="minorHAnsi" w:hAnsiTheme="minorHAnsi"/>
          <w:sz w:val="24"/>
        </w:rPr>
      </w:pPr>
      <w:r w:rsidRPr="00F438FA">
        <w:rPr>
          <w:rFonts w:asciiTheme="minorHAnsi" w:hAnsiTheme="minorHAnsi"/>
          <w:noProof/>
          <w:sz w:val="24"/>
        </w:rPr>
        <w:drawing>
          <wp:inline distT="0" distB="0" distL="0" distR="0">
            <wp:extent cx="4572000" cy="2174344"/>
            <wp:effectExtent l="19050" t="19050" r="19050" b="16406"/>
            <wp:docPr id="92"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4"/>
                    <a:srcRect t="21354" r="32465" b="30469"/>
                    <a:stretch>
                      <a:fillRect/>
                    </a:stretch>
                  </pic:blipFill>
                  <pic:spPr bwMode="auto">
                    <a:xfrm>
                      <a:off x="0" y="0"/>
                      <a:ext cx="4572000" cy="2174344"/>
                    </a:xfrm>
                    <a:prstGeom prst="rect">
                      <a:avLst/>
                    </a:prstGeom>
                    <a:noFill/>
                    <a:ln w="9525">
                      <a:solidFill>
                        <a:schemeClr val="tx1">
                          <a:lumMod val="50000"/>
                          <a:lumOff val="50000"/>
                        </a:schemeClr>
                      </a:solidFill>
                      <a:miter lim="800000"/>
                      <a:headEnd/>
                      <a:tailEnd/>
                    </a:ln>
                  </pic:spPr>
                </pic:pic>
              </a:graphicData>
            </a:graphic>
          </wp:inline>
        </w:drawing>
      </w:r>
    </w:p>
    <w:p w:rsidR="00F438FA" w:rsidRDefault="00F438FA" w:rsidP="00F438FA">
      <w:pPr>
        <w:jc w:val="both"/>
        <w:rPr>
          <w:rFonts w:asciiTheme="minorHAnsi" w:hAnsiTheme="minorHAnsi"/>
          <w:sz w:val="24"/>
        </w:rPr>
      </w:pPr>
    </w:p>
    <w:p w:rsidR="00F438FA" w:rsidRDefault="00F438FA" w:rsidP="00F438FA">
      <w:pPr>
        <w:jc w:val="both"/>
        <w:rPr>
          <w:rFonts w:asciiTheme="minorHAnsi" w:hAnsiTheme="minorHAnsi"/>
          <w:sz w:val="24"/>
        </w:rPr>
      </w:pPr>
      <w:r>
        <w:rPr>
          <w:rFonts w:asciiTheme="minorHAnsi" w:hAnsiTheme="minorHAnsi"/>
          <w:sz w:val="24"/>
        </w:rPr>
        <w:t>Next I drag and drop the “</w:t>
      </w:r>
      <w:proofErr w:type="spellStart"/>
      <w:r>
        <w:rPr>
          <w:rFonts w:asciiTheme="minorHAnsi" w:hAnsiTheme="minorHAnsi"/>
          <w:sz w:val="24"/>
        </w:rPr>
        <w:t>CustomerName</w:t>
      </w:r>
      <w:proofErr w:type="spellEnd"/>
      <w:r>
        <w:rPr>
          <w:rFonts w:asciiTheme="minorHAnsi" w:hAnsiTheme="minorHAnsi"/>
          <w:sz w:val="24"/>
        </w:rPr>
        <w:t>”, “</w:t>
      </w:r>
      <w:proofErr w:type="spellStart"/>
      <w:r>
        <w:rPr>
          <w:rFonts w:asciiTheme="minorHAnsi" w:hAnsiTheme="minorHAnsi"/>
          <w:sz w:val="24"/>
        </w:rPr>
        <w:t>CustomerBalance</w:t>
      </w:r>
      <w:proofErr w:type="spellEnd"/>
      <w:r>
        <w:rPr>
          <w:rFonts w:asciiTheme="minorHAnsi" w:hAnsiTheme="minorHAnsi"/>
          <w:sz w:val="24"/>
        </w:rPr>
        <w:t>”, and “</w:t>
      </w:r>
      <w:proofErr w:type="spellStart"/>
      <w:r>
        <w:rPr>
          <w:rFonts w:asciiTheme="minorHAnsi" w:hAnsiTheme="minorHAnsi"/>
          <w:sz w:val="24"/>
        </w:rPr>
        <w:t>SalesPer</w:t>
      </w:r>
      <w:r w:rsidR="002D1FAF">
        <w:rPr>
          <w:rFonts w:asciiTheme="minorHAnsi" w:hAnsiTheme="minorHAnsi"/>
          <w:sz w:val="24"/>
        </w:rPr>
        <w:t>s</w:t>
      </w:r>
      <w:r>
        <w:rPr>
          <w:rFonts w:asciiTheme="minorHAnsi" w:hAnsiTheme="minorHAnsi"/>
          <w:sz w:val="24"/>
        </w:rPr>
        <w:t>onId</w:t>
      </w:r>
      <w:proofErr w:type="spellEnd"/>
      <w:r>
        <w:rPr>
          <w:rFonts w:asciiTheme="minorHAnsi" w:hAnsiTheme="minorHAnsi"/>
          <w:sz w:val="24"/>
        </w:rPr>
        <w:t xml:space="preserve">” fields onto the palette to create the following PivotTable report. </w:t>
      </w:r>
    </w:p>
    <w:p w:rsidR="00F438FA" w:rsidRDefault="00F438FA" w:rsidP="00F438FA">
      <w:pPr>
        <w:jc w:val="center"/>
        <w:rPr>
          <w:rFonts w:asciiTheme="minorHAnsi" w:hAnsiTheme="minorHAnsi"/>
          <w:sz w:val="24"/>
        </w:rPr>
      </w:pPr>
      <w:r w:rsidRPr="00F438FA">
        <w:rPr>
          <w:rFonts w:asciiTheme="minorHAnsi" w:hAnsiTheme="minorHAnsi"/>
          <w:noProof/>
          <w:sz w:val="24"/>
        </w:rPr>
        <w:lastRenderedPageBreak/>
        <w:drawing>
          <wp:inline distT="0" distB="0" distL="0" distR="0">
            <wp:extent cx="4572000" cy="2554941"/>
            <wp:effectExtent l="19050" t="19050" r="19050" b="16809"/>
            <wp:docPr id="9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5"/>
                    <a:srcRect t="21354" r="23264" b="14323"/>
                    <a:stretch>
                      <a:fillRect/>
                    </a:stretch>
                  </pic:blipFill>
                  <pic:spPr bwMode="auto">
                    <a:xfrm>
                      <a:off x="0" y="0"/>
                      <a:ext cx="4572000" cy="2554941"/>
                    </a:xfrm>
                    <a:prstGeom prst="rect">
                      <a:avLst/>
                    </a:prstGeom>
                    <a:noFill/>
                    <a:ln w="9525">
                      <a:solidFill>
                        <a:schemeClr val="tx1">
                          <a:lumMod val="50000"/>
                          <a:lumOff val="50000"/>
                        </a:schemeClr>
                      </a:solidFill>
                      <a:miter lim="800000"/>
                      <a:headEnd/>
                      <a:tailEnd/>
                    </a:ln>
                  </pic:spPr>
                </pic:pic>
              </a:graphicData>
            </a:graphic>
          </wp:inline>
        </w:drawing>
      </w:r>
    </w:p>
    <w:p w:rsidR="00F438FA" w:rsidRDefault="00F438FA" w:rsidP="00F438FA">
      <w:pPr>
        <w:jc w:val="center"/>
        <w:rPr>
          <w:rFonts w:asciiTheme="minorHAnsi" w:hAnsiTheme="minorHAnsi"/>
          <w:sz w:val="24"/>
        </w:rPr>
      </w:pPr>
    </w:p>
    <w:p w:rsidR="00F438FA" w:rsidRDefault="00F438FA" w:rsidP="00F438FA">
      <w:pPr>
        <w:jc w:val="both"/>
        <w:rPr>
          <w:rFonts w:asciiTheme="minorHAnsi" w:hAnsiTheme="minorHAnsi"/>
          <w:sz w:val="24"/>
        </w:rPr>
      </w:pPr>
      <w:r>
        <w:rPr>
          <w:rFonts w:asciiTheme="minorHAnsi" w:hAnsiTheme="minorHAnsi"/>
          <w:sz w:val="24"/>
        </w:rPr>
        <w:t xml:space="preserve">Because some customer balances and salesperson balances are zero, I apply a “Value Filter” to show only those customers and salespersons with actual amounts due (that is amounts greater than Zero). I apply the same type of filter to the salesperson field as well. </w:t>
      </w:r>
    </w:p>
    <w:p w:rsidR="00F438FA" w:rsidRDefault="00F438FA" w:rsidP="00F438FA">
      <w:pPr>
        <w:jc w:val="center"/>
        <w:rPr>
          <w:rFonts w:asciiTheme="minorHAnsi" w:hAnsiTheme="minorHAnsi"/>
          <w:sz w:val="24"/>
        </w:rPr>
      </w:pPr>
    </w:p>
    <w:p w:rsidR="00F438FA" w:rsidRDefault="00F438FA" w:rsidP="00F438FA">
      <w:pPr>
        <w:jc w:val="center"/>
        <w:rPr>
          <w:rFonts w:asciiTheme="minorHAnsi" w:hAnsiTheme="minorHAnsi"/>
          <w:sz w:val="24"/>
        </w:rPr>
      </w:pPr>
      <w:r w:rsidRPr="00F438FA">
        <w:rPr>
          <w:rFonts w:asciiTheme="minorHAnsi" w:hAnsiTheme="minorHAnsi"/>
          <w:noProof/>
          <w:sz w:val="24"/>
        </w:rPr>
        <w:drawing>
          <wp:inline distT="0" distB="0" distL="0" distR="0">
            <wp:extent cx="4572000" cy="3154541"/>
            <wp:effectExtent l="19050" t="19050" r="19050" b="26809"/>
            <wp:docPr id="9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66"/>
                    <a:srcRect t="21094" r="42882" b="19792"/>
                    <a:stretch>
                      <a:fillRect/>
                    </a:stretch>
                  </pic:blipFill>
                  <pic:spPr bwMode="auto">
                    <a:xfrm>
                      <a:off x="0" y="0"/>
                      <a:ext cx="4572000" cy="3154541"/>
                    </a:xfrm>
                    <a:prstGeom prst="rect">
                      <a:avLst/>
                    </a:prstGeom>
                    <a:noFill/>
                    <a:ln w="9525">
                      <a:solidFill>
                        <a:schemeClr val="tx1">
                          <a:lumMod val="50000"/>
                          <a:lumOff val="50000"/>
                        </a:schemeClr>
                      </a:solidFill>
                      <a:miter lim="800000"/>
                      <a:headEnd/>
                      <a:tailEnd/>
                    </a:ln>
                  </pic:spPr>
                </pic:pic>
              </a:graphicData>
            </a:graphic>
          </wp:inline>
        </w:drawing>
      </w:r>
    </w:p>
    <w:p w:rsidR="00F438FA" w:rsidRDefault="00F438FA" w:rsidP="00F438FA">
      <w:pPr>
        <w:jc w:val="center"/>
        <w:rPr>
          <w:rFonts w:asciiTheme="minorHAnsi" w:hAnsiTheme="minorHAnsi"/>
          <w:sz w:val="24"/>
        </w:rPr>
      </w:pPr>
    </w:p>
    <w:p w:rsidR="00F438FA" w:rsidRDefault="00F438FA" w:rsidP="00F438FA">
      <w:pPr>
        <w:jc w:val="both"/>
        <w:rPr>
          <w:rFonts w:asciiTheme="minorHAnsi" w:hAnsiTheme="minorHAnsi"/>
          <w:sz w:val="24"/>
        </w:rPr>
      </w:pPr>
      <w:r>
        <w:rPr>
          <w:rFonts w:asciiTheme="minorHAnsi" w:hAnsiTheme="minorHAnsi"/>
          <w:sz w:val="24"/>
        </w:rPr>
        <w:t>The result provides a detailed listing of all customer balances due stratified by sales person. The report fits nicely on my screen and at anytime that I click the Refresh All button, this report will be instantly updated, as shown below:</w:t>
      </w:r>
    </w:p>
    <w:p w:rsidR="00F438FA" w:rsidRDefault="00F438FA" w:rsidP="00F438FA">
      <w:pPr>
        <w:jc w:val="both"/>
        <w:rPr>
          <w:rFonts w:asciiTheme="minorHAnsi" w:hAnsiTheme="minorHAnsi"/>
          <w:sz w:val="24"/>
        </w:rPr>
      </w:pPr>
    </w:p>
    <w:p w:rsidR="00F438FA" w:rsidRDefault="00A7725B" w:rsidP="00F438FA">
      <w:pPr>
        <w:jc w:val="both"/>
        <w:rPr>
          <w:rFonts w:asciiTheme="minorHAnsi" w:hAnsiTheme="minorHAnsi"/>
          <w:sz w:val="24"/>
        </w:rPr>
      </w:pPr>
      <w:r>
        <w:rPr>
          <w:rFonts w:asciiTheme="minorHAnsi" w:hAnsiTheme="minorHAnsi"/>
          <w:noProof/>
          <w:sz w:val="24"/>
        </w:rPr>
        <w:lastRenderedPageBreak/>
        <w:pict>
          <v:group id="_x0000_s1186" style="position:absolute;left:0;text-align:left;margin-left:107.25pt;margin-top:21.15pt;width:138.75pt;height:145.5pt;z-index:251801600" coordorigin="3945,4155" coordsize="2775,2910">
            <v:shape id="_x0000_s1183" type="#_x0000_t32" style="position:absolute;left:4020;top:4665;width:1410;height:2400;flip:x y" o:connectortype="straight" strokecolor="gray [1629]">
              <v:stroke dashstyle="longDash"/>
            </v:shape>
            <v:shape id="_x0000_s1184" type="#_x0000_t32" style="position:absolute;left:3945;top:4155;width:1485;height:1065;flip:x y" o:connectortype="straight" strokecolor="gray [1629]">
              <v:stroke dashstyle="longDash"/>
            </v:shape>
            <v:shape id="_x0000_s1185" type="#_x0000_t32" style="position:absolute;left:4260;top:4245;width:2460;height:975;flip:x y" o:connectortype="straight" strokecolor="gray [1629]">
              <v:stroke dashstyle="longDash"/>
            </v:shape>
          </v:group>
        </w:pict>
      </w:r>
      <w:r w:rsidR="00F438FA">
        <w:rPr>
          <w:rFonts w:asciiTheme="minorHAnsi" w:hAnsiTheme="minorHAnsi"/>
          <w:noProof/>
          <w:sz w:val="24"/>
        </w:rPr>
        <w:drawing>
          <wp:anchor distT="0" distB="0" distL="114300" distR="114300" simplePos="0" relativeHeight="251800576" behindDoc="0" locked="0" layoutInCell="1" allowOverlap="1">
            <wp:simplePos x="0" y="0"/>
            <wp:positionH relativeFrom="column">
              <wp:posOffset>2295525</wp:posOffset>
            </wp:positionH>
            <wp:positionV relativeFrom="paragraph">
              <wp:posOffset>932815</wp:posOffset>
            </wp:positionV>
            <wp:extent cx="847725" cy="1174115"/>
            <wp:effectExtent l="19050" t="19050" r="28575" b="26035"/>
            <wp:wrapNone/>
            <wp:docPr id="9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a:srcRect l="24305" t="6771" r="71181" b="83854"/>
                    <a:stretch>
                      <a:fillRect/>
                    </a:stretch>
                  </pic:blipFill>
                  <pic:spPr bwMode="auto">
                    <a:xfrm>
                      <a:off x="0" y="0"/>
                      <a:ext cx="847725" cy="1174115"/>
                    </a:xfrm>
                    <a:prstGeom prst="rect">
                      <a:avLst/>
                    </a:prstGeom>
                    <a:noFill/>
                    <a:ln w="9525">
                      <a:solidFill>
                        <a:schemeClr val="tx1">
                          <a:lumMod val="50000"/>
                          <a:lumOff val="50000"/>
                        </a:schemeClr>
                      </a:solidFill>
                      <a:miter lim="800000"/>
                      <a:headEnd/>
                      <a:tailEnd/>
                    </a:ln>
                  </pic:spPr>
                </pic:pic>
              </a:graphicData>
            </a:graphic>
          </wp:anchor>
        </w:drawing>
      </w:r>
      <w:r w:rsidR="00F438FA" w:rsidRPr="00F438FA">
        <w:rPr>
          <w:rFonts w:asciiTheme="minorHAnsi" w:hAnsiTheme="minorHAnsi"/>
          <w:noProof/>
          <w:sz w:val="24"/>
        </w:rPr>
        <w:drawing>
          <wp:inline distT="0" distB="0" distL="0" distR="0">
            <wp:extent cx="5486400" cy="2990850"/>
            <wp:effectExtent l="19050" t="19050" r="19050" b="19050"/>
            <wp:docPr id="9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7"/>
                    <a:srcRect b="18229"/>
                    <a:stretch>
                      <a:fillRect/>
                    </a:stretch>
                  </pic:blipFill>
                  <pic:spPr bwMode="auto">
                    <a:xfrm>
                      <a:off x="0" y="0"/>
                      <a:ext cx="5486400" cy="2990850"/>
                    </a:xfrm>
                    <a:prstGeom prst="rect">
                      <a:avLst/>
                    </a:prstGeom>
                    <a:noFill/>
                    <a:ln w="9525">
                      <a:solidFill>
                        <a:schemeClr val="tx1">
                          <a:lumMod val="50000"/>
                          <a:lumOff val="50000"/>
                        </a:schemeClr>
                      </a:solidFill>
                      <a:miter lim="800000"/>
                      <a:headEnd/>
                      <a:tailEnd/>
                    </a:ln>
                  </pic:spPr>
                </pic:pic>
              </a:graphicData>
            </a:graphic>
          </wp:inline>
        </w:drawing>
      </w:r>
    </w:p>
    <w:p w:rsidR="00F438FA" w:rsidRDefault="00F438FA" w:rsidP="00F438FA">
      <w:pPr>
        <w:jc w:val="center"/>
        <w:rPr>
          <w:rFonts w:asciiTheme="minorHAnsi" w:hAnsiTheme="minorHAnsi"/>
          <w:sz w:val="24"/>
        </w:rPr>
      </w:pPr>
    </w:p>
    <w:p w:rsidR="00F438FA" w:rsidRDefault="00F438FA" w:rsidP="00F438FA">
      <w:pPr>
        <w:jc w:val="both"/>
        <w:rPr>
          <w:rFonts w:asciiTheme="minorHAnsi" w:hAnsiTheme="minorHAnsi"/>
          <w:sz w:val="24"/>
        </w:rPr>
      </w:pPr>
      <w:r>
        <w:rPr>
          <w:rFonts w:asciiTheme="minorHAnsi" w:hAnsiTheme="minorHAnsi"/>
          <w:sz w:val="24"/>
        </w:rPr>
        <w:t xml:space="preserve">Similar procedures could be used to create </w:t>
      </w:r>
      <w:proofErr w:type="spellStart"/>
      <w:r>
        <w:rPr>
          <w:rFonts w:asciiTheme="minorHAnsi" w:hAnsiTheme="minorHAnsi"/>
          <w:sz w:val="24"/>
        </w:rPr>
        <w:t>PivotCharts</w:t>
      </w:r>
      <w:proofErr w:type="spellEnd"/>
      <w:r>
        <w:rPr>
          <w:rFonts w:asciiTheme="minorHAnsi" w:hAnsiTheme="minorHAnsi"/>
          <w:sz w:val="24"/>
        </w:rPr>
        <w:t xml:space="preserve"> like the one shown below. For example, in this PivotChart I can see the “Total Customer Balances Due by State”.</w:t>
      </w:r>
    </w:p>
    <w:p w:rsidR="00F438FA" w:rsidRDefault="00F438FA" w:rsidP="00F438FA">
      <w:pPr>
        <w:jc w:val="both"/>
        <w:rPr>
          <w:rFonts w:asciiTheme="minorHAnsi" w:hAnsiTheme="minorHAnsi"/>
          <w:sz w:val="24"/>
        </w:rPr>
      </w:pPr>
    </w:p>
    <w:p w:rsidR="00F438FA" w:rsidRDefault="00F438FA" w:rsidP="00F438FA">
      <w:pPr>
        <w:jc w:val="both"/>
        <w:rPr>
          <w:rFonts w:asciiTheme="minorHAnsi" w:hAnsiTheme="minorHAnsi"/>
          <w:sz w:val="24"/>
        </w:rPr>
      </w:pPr>
      <w:r w:rsidRPr="00F438FA">
        <w:rPr>
          <w:rFonts w:asciiTheme="minorHAnsi" w:hAnsiTheme="minorHAnsi"/>
          <w:noProof/>
          <w:sz w:val="24"/>
        </w:rPr>
        <w:drawing>
          <wp:inline distT="0" distB="0" distL="0" distR="0">
            <wp:extent cx="5486400" cy="2857500"/>
            <wp:effectExtent l="19050" t="19050" r="19050" b="19050"/>
            <wp:docPr id="9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68"/>
                    <a:srcRect b="21875"/>
                    <a:stretch>
                      <a:fillRect/>
                    </a:stretch>
                  </pic:blipFill>
                  <pic:spPr bwMode="auto">
                    <a:xfrm>
                      <a:off x="0" y="0"/>
                      <a:ext cx="5486400" cy="2857500"/>
                    </a:xfrm>
                    <a:prstGeom prst="rect">
                      <a:avLst/>
                    </a:prstGeom>
                    <a:noFill/>
                    <a:ln w="9525">
                      <a:solidFill>
                        <a:schemeClr val="tx1">
                          <a:lumMod val="50000"/>
                          <a:lumOff val="50000"/>
                        </a:schemeClr>
                      </a:solidFill>
                      <a:miter lim="800000"/>
                      <a:headEnd/>
                      <a:tailEnd/>
                    </a:ln>
                  </pic:spPr>
                </pic:pic>
              </a:graphicData>
            </a:graphic>
          </wp:inline>
        </w:drawing>
      </w:r>
    </w:p>
    <w:p w:rsidR="008162C7" w:rsidRPr="00F438FA" w:rsidRDefault="00F438FA" w:rsidP="008162C7">
      <w:pPr>
        <w:jc w:val="both"/>
        <w:rPr>
          <w:rFonts w:asciiTheme="minorHAnsi" w:hAnsiTheme="minorHAnsi"/>
          <w:b/>
          <w:sz w:val="32"/>
        </w:rPr>
      </w:pPr>
      <w:r w:rsidRPr="00F438FA">
        <w:rPr>
          <w:rFonts w:asciiTheme="minorHAnsi" w:hAnsiTheme="minorHAnsi"/>
          <w:b/>
          <w:sz w:val="32"/>
        </w:rPr>
        <w:t>Analyzing Inventory in Excel</w:t>
      </w:r>
    </w:p>
    <w:p w:rsidR="00872C4B" w:rsidRPr="00872C4B" w:rsidRDefault="00872C4B" w:rsidP="00872C4B">
      <w:pPr>
        <w:jc w:val="both"/>
        <w:rPr>
          <w:rFonts w:asciiTheme="minorHAnsi" w:hAnsiTheme="minorHAnsi"/>
          <w:sz w:val="24"/>
          <w:szCs w:val="24"/>
        </w:rPr>
      </w:pPr>
    </w:p>
    <w:p w:rsidR="00B35DF7" w:rsidRDefault="00B35DF7" w:rsidP="00872C4B">
      <w:pPr>
        <w:jc w:val="both"/>
        <w:rPr>
          <w:rFonts w:asciiTheme="minorHAnsi" w:hAnsiTheme="minorHAnsi"/>
          <w:sz w:val="24"/>
          <w:szCs w:val="24"/>
        </w:rPr>
      </w:pPr>
      <w:r>
        <w:rPr>
          <w:rFonts w:asciiTheme="minorHAnsi" w:hAnsiTheme="minorHAnsi"/>
          <w:sz w:val="24"/>
          <w:szCs w:val="24"/>
        </w:rPr>
        <w:t>As another example, let us apply the same ODBC techniques described above to analyze inventory. In this case we browse to the “Inventory Item Master Table” and retrieve the following information:</w:t>
      </w:r>
    </w:p>
    <w:p w:rsidR="00B35DF7" w:rsidRDefault="00B35DF7" w:rsidP="00872C4B">
      <w:pPr>
        <w:jc w:val="both"/>
        <w:rPr>
          <w:rFonts w:asciiTheme="minorHAnsi" w:hAnsiTheme="minorHAnsi"/>
          <w:sz w:val="24"/>
          <w:szCs w:val="24"/>
        </w:rPr>
      </w:pPr>
    </w:p>
    <w:p w:rsidR="00B35DF7" w:rsidRDefault="00B35DF7" w:rsidP="00B35DF7">
      <w:pPr>
        <w:jc w:val="center"/>
        <w:rPr>
          <w:rFonts w:asciiTheme="minorHAnsi" w:hAnsiTheme="minorHAnsi"/>
          <w:sz w:val="24"/>
          <w:szCs w:val="24"/>
        </w:rPr>
      </w:pPr>
      <w:r>
        <w:rPr>
          <w:rFonts w:asciiTheme="minorHAnsi" w:hAnsiTheme="minorHAnsi"/>
          <w:noProof/>
          <w:sz w:val="24"/>
          <w:szCs w:val="24"/>
        </w:rPr>
        <w:drawing>
          <wp:inline distT="0" distB="0" distL="0" distR="0">
            <wp:extent cx="5486400" cy="3965944"/>
            <wp:effectExtent l="19050" t="19050" r="19050" b="15506"/>
            <wp:docPr id="102"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9"/>
                    <a:srcRect/>
                    <a:stretch>
                      <a:fillRect/>
                    </a:stretch>
                  </pic:blipFill>
                  <pic:spPr bwMode="auto">
                    <a:xfrm>
                      <a:off x="0" y="0"/>
                      <a:ext cx="5486400" cy="3965944"/>
                    </a:xfrm>
                    <a:prstGeom prst="rect">
                      <a:avLst/>
                    </a:prstGeom>
                    <a:noFill/>
                    <a:ln w="9525">
                      <a:solidFill>
                        <a:schemeClr val="tx1">
                          <a:lumMod val="50000"/>
                          <a:lumOff val="50000"/>
                        </a:schemeClr>
                      </a:solidFill>
                      <a:miter lim="800000"/>
                      <a:headEnd/>
                      <a:tailEnd/>
                    </a:ln>
                  </pic:spPr>
                </pic:pic>
              </a:graphicData>
            </a:graphic>
          </wp:inline>
        </w:drawing>
      </w:r>
    </w:p>
    <w:p w:rsidR="00B35DF7" w:rsidRDefault="00B35DF7" w:rsidP="00872C4B">
      <w:pPr>
        <w:jc w:val="both"/>
        <w:rPr>
          <w:rFonts w:asciiTheme="minorHAnsi" w:hAnsiTheme="minorHAnsi"/>
          <w:sz w:val="24"/>
          <w:szCs w:val="24"/>
        </w:rPr>
      </w:pPr>
    </w:p>
    <w:p w:rsidR="00B35DF7" w:rsidRDefault="00B35DF7" w:rsidP="00872C4B">
      <w:pPr>
        <w:jc w:val="both"/>
        <w:rPr>
          <w:rFonts w:asciiTheme="minorHAnsi" w:hAnsiTheme="minorHAnsi"/>
          <w:sz w:val="24"/>
          <w:szCs w:val="24"/>
        </w:rPr>
      </w:pPr>
      <w:r>
        <w:rPr>
          <w:rFonts w:asciiTheme="minorHAnsi" w:hAnsiTheme="minorHAnsi"/>
          <w:sz w:val="24"/>
          <w:szCs w:val="24"/>
        </w:rPr>
        <w:t xml:space="preserve">In total, this action retrieves inventory data for 5,399 items in Dynamics GP, and the whole process from beginning to end takes only 20 seconds. In this example, I have added </w:t>
      </w:r>
      <w:r w:rsidR="002D1FAF">
        <w:rPr>
          <w:rFonts w:asciiTheme="minorHAnsi" w:hAnsiTheme="minorHAnsi"/>
          <w:sz w:val="24"/>
          <w:szCs w:val="24"/>
        </w:rPr>
        <w:t xml:space="preserve">an </w:t>
      </w:r>
      <w:r>
        <w:rPr>
          <w:rFonts w:asciiTheme="minorHAnsi" w:hAnsiTheme="minorHAnsi"/>
          <w:sz w:val="24"/>
          <w:szCs w:val="24"/>
        </w:rPr>
        <w:t xml:space="preserve">additional two columns to calculate the “Profit Margin” and “Profit Margin Percentage” for each inventory item in columns “I” and “J”. This enables me to sort the data by profit margin to identify those items that are priced below the desired profit margin. I can further apply a value filter to column “J” to display only those items with profit margins below a set percentage. This information can used to identify any item priced substantially lower than the desired profit margin for correction purposes. </w:t>
      </w:r>
    </w:p>
    <w:p w:rsidR="00B35DF7" w:rsidRDefault="00B35DF7" w:rsidP="00872C4B">
      <w:pPr>
        <w:jc w:val="both"/>
        <w:rPr>
          <w:rFonts w:asciiTheme="minorHAnsi" w:hAnsiTheme="minorHAnsi"/>
          <w:sz w:val="24"/>
          <w:szCs w:val="24"/>
        </w:rPr>
      </w:pPr>
    </w:p>
    <w:p w:rsidR="00B35DF7" w:rsidRDefault="00B35DF7" w:rsidP="00872C4B">
      <w:pPr>
        <w:jc w:val="both"/>
        <w:rPr>
          <w:rFonts w:asciiTheme="minorHAnsi" w:hAnsiTheme="minorHAnsi"/>
          <w:sz w:val="24"/>
          <w:szCs w:val="24"/>
        </w:rPr>
      </w:pPr>
      <w:r>
        <w:rPr>
          <w:rFonts w:asciiTheme="minorHAnsi" w:hAnsiTheme="minorHAnsi"/>
          <w:sz w:val="24"/>
          <w:szCs w:val="24"/>
        </w:rPr>
        <w:t>This procedure should be performed by any company who handles inventory. Consider the following case study:</w:t>
      </w:r>
    </w:p>
    <w:p w:rsidR="00B35DF7" w:rsidRDefault="00B35DF7" w:rsidP="00B35DF7">
      <w:pPr>
        <w:spacing w:before="100" w:beforeAutospacing="1" w:after="100" w:afterAutospacing="1"/>
        <w:ind w:left="720" w:right="720"/>
        <w:jc w:val="both"/>
        <w:rPr>
          <w:rFonts w:asciiTheme="minorHAnsi" w:hAnsiTheme="minorHAnsi"/>
          <w:i/>
          <w:iCs/>
          <w:sz w:val="24"/>
          <w:szCs w:val="24"/>
        </w:rPr>
      </w:pPr>
      <w:r w:rsidRPr="00872C4B">
        <w:rPr>
          <w:rFonts w:asciiTheme="minorHAnsi" w:hAnsiTheme="minorHAnsi"/>
          <w:i/>
          <w:iCs/>
          <w:sz w:val="24"/>
          <w:szCs w:val="24"/>
        </w:rPr>
        <w:t xml:space="preserve">Stephanie has owned and operated a furniture store for the past 17 years. I ask her two questions as follows: </w:t>
      </w:r>
    </w:p>
    <w:p w:rsidR="00B35DF7" w:rsidRPr="00B35DF7" w:rsidRDefault="00B35DF7" w:rsidP="00B35DF7">
      <w:pPr>
        <w:pStyle w:val="ListParagraph"/>
        <w:numPr>
          <w:ilvl w:val="0"/>
          <w:numId w:val="37"/>
        </w:numPr>
        <w:spacing w:before="100" w:beforeAutospacing="1" w:after="100" w:afterAutospacing="1"/>
        <w:ind w:right="720"/>
        <w:jc w:val="both"/>
        <w:rPr>
          <w:rFonts w:asciiTheme="minorHAnsi" w:hAnsiTheme="minorHAnsi"/>
          <w:sz w:val="24"/>
          <w:szCs w:val="24"/>
        </w:rPr>
      </w:pPr>
      <w:r w:rsidRPr="00B35DF7">
        <w:rPr>
          <w:rFonts w:asciiTheme="minorHAnsi" w:hAnsiTheme="minorHAnsi"/>
          <w:i/>
          <w:iCs/>
          <w:sz w:val="24"/>
          <w:szCs w:val="24"/>
        </w:rPr>
        <w:t>How much profit do you want to make next year</w:t>
      </w:r>
      <w:r>
        <w:rPr>
          <w:rFonts w:asciiTheme="minorHAnsi" w:hAnsiTheme="minorHAnsi"/>
          <w:i/>
          <w:iCs/>
          <w:sz w:val="24"/>
          <w:szCs w:val="24"/>
        </w:rPr>
        <w:t>,</w:t>
      </w:r>
      <w:r w:rsidRPr="00B35DF7">
        <w:rPr>
          <w:rFonts w:asciiTheme="minorHAnsi" w:hAnsiTheme="minorHAnsi"/>
          <w:i/>
          <w:iCs/>
          <w:sz w:val="24"/>
          <w:szCs w:val="24"/>
        </w:rPr>
        <w:t xml:space="preserve"> and</w:t>
      </w:r>
    </w:p>
    <w:p w:rsidR="00B35DF7" w:rsidRPr="00B35DF7" w:rsidRDefault="00B35DF7" w:rsidP="00B35DF7">
      <w:pPr>
        <w:pStyle w:val="ListParagraph"/>
        <w:numPr>
          <w:ilvl w:val="0"/>
          <w:numId w:val="37"/>
        </w:numPr>
        <w:spacing w:before="100" w:beforeAutospacing="1" w:after="100" w:afterAutospacing="1"/>
        <w:ind w:right="720"/>
        <w:jc w:val="both"/>
        <w:rPr>
          <w:rFonts w:asciiTheme="minorHAnsi" w:hAnsiTheme="minorHAnsi"/>
          <w:sz w:val="24"/>
          <w:szCs w:val="24"/>
        </w:rPr>
      </w:pPr>
      <w:r>
        <w:rPr>
          <w:rFonts w:asciiTheme="minorHAnsi" w:hAnsiTheme="minorHAnsi"/>
          <w:i/>
          <w:iCs/>
          <w:sz w:val="24"/>
          <w:szCs w:val="24"/>
        </w:rPr>
        <w:t>H</w:t>
      </w:r>
      <w:r w:rsidRPr="00B35DF7">
        <w:rPr>
          <w:rFonts w:asciiTheme="minorHAnsi" w:hAnsiTheme="minorHAnsi"/>
          <w:i/>
          <w:iCs/>
          <w:sz w:val="24"/>
          <w:szCs w:val="24"/>
        </w:rPr>
        <w:t>ow much sales do you anticipate next year?</w:t>
      </w:r>
    </w:p>
    <w:p w:rsidR="00B35DF7" w:rsidRDefault="00B35DF7" w:rsidP="00B35DF7">
      <w:pPr>
        <w:spacing w:before="100" w:beforeAutospacing="1" w:after="100" w:afterAutospacing="1"/>
        <w:ind w:left="720" w:right="720"/>
        <w:jc w:val="both"/>
        <w:rPr>
          <w:rFonts w:asciiTheme="minorHAnsi" w:hAnsiTheme="minorHAnsi"/>
          <w:i/>
          <w:iCs/>
          <w:sz w:val="24"/>
          <w:szCs w:val="24"/>
        </w:rPr>
      </w:pPr>
      <w:r w:rsidRPr="00B35DF7">
        <w:rPr>
          <w:rFonts w:asciiTheme="minorHAnsi" w:hAnsiTheme="minorHAnsi"/>
          <w:i/>
          <w:iCs/>
          <w:sz w:val="24"/>
          <w:szCs w:val="24"/>
        </w:rPr>
        <w:lastRenderedPageBreak/>
        <w:t xml:space="preserve">Stephanie responds – “that’s easy, we’ve been growing at 8% a year for the past five years so we will probably hit $12 million in revenue next year. Also, I’d like to make a million dollars profit – </w:t>
      </w:r>
      <w:r>
        <w:rPr>
          <w:rFonts w:asciiTheme="minorHAnsi" w:hAnsiTheme="minorHAnsi"/>
          <w:i/>
          <w:iCs/>
          <w:sz w:val="24"/>
          <w:szCs w:val="24"/>
        </w:rPr>
        <w:t xml:space="preserve">I think </w:t>
      </w:r>
      <w:r w:rsidRPr="00B35DF7">
        <w:rPr>
          <w:rFonts w:asciiTheme="minorHAnsi" w:hAnsiTheme="minorHAnsi"/>
          <w:i/>
          <w:iCs/>
          <w:sz w:val="24"/>
          <w:szCs w:val="24"/>
        </w:rPr>
        <w:t xml:space="preserve">that’s a reasonable goal. </w:t>
      </w:r>
    </w:p>
    <w:p w:rsidR="00B35DF7" w:rsidRPr="00B35DF7" w:rsidRDefault="00B35DF7" w:rsidP="00B35DF7">
      <w:pPr>
        <w:spacing w:before="100" w:beforeAutospacing="1" w:after="100" w:afterAutospacing="1"/>
        <w:ind w:left="720" w:right="720"/>
        <w:jc w:val="both"/>
        <w:rPr>
          <w:rFonts w:asciiTheme="minorHAnsi" w:hAnsiTheme="minorHAnsi"/>
          <w:i/>
          <w:iCs/>
          <w:sz w:val="24"/>
          <w:szCs w:val="24"/>
        </w:rPr>
      </w:pPr>
      <w:r w:rsidRPr="00B35DF7">
        <w:rPr>
          <w:rFonts w:asciiTheme="minorHAnsi" w:hAnsiTheme="minorHAnsi"/>
          <w:i/>
          <w:iCs/>
          <w:sz w:val="24"/>
          <w:szCs w:val="24"/>
        </w:rPr>
        <w:t xml:space="preserve">With just this little bit of data, we can work backwards based on Stephanie’s prior year financial statements and advise her as follows: </w:t>
      </w:r>
      <w:r>
        <w:rPr>
          <w:rFonts w:asciiTheme="minorHAnsi" w:hAnsiTheme="minorHAnsi"/>
          <w:i/>
          <w:iCs/>
          <w:sz w:val="24"/>
          <w:szCs w:val="24"/>
        </w:rPr>
        <w:t>“Stephanie y</w:t>
      </w:r>
      <w:r w:rsidRPr="00B35DF7">
        <w:rPr>
          <w:rFonts w:asciiTheme="minorHAnsi" w:hAnsiTheme="minorHAnsi"/>
          <w:i/>
          <w:iCs/>
          <w:sz w:val="24"/>
          <w:szCs w:val="24"/>
        </w:rPr>
        <w:t xml:space="preserve">our fixed costs are $2 million and you want to make another $1 million in profit. $3 million is 25% of </w:t>
      </w:r>
      <w:r>
        <w:rPr>
          <w:rFonts w:asciiTheme="minorHAnsi" w:hAnsiTheme="minorHAnsi"/>
          <w:i/>
          <w:iCs/>
          <w:sz w:val="24"/>
          <w:szCs w:val="24"/>
        </w:rPr>
        <w:t xml:space="preserve">your anticipated sales of </w:t>
      </w:r>
      <w:r w:rsidRPr="00B35DF7">
        <w:rPr>
          <w:rFonts w:asciiTheme="minorHAnsi" w:hAnsiTheme="minorHAnsi"/>
          <w:i/>
          <w:iCs/>
          <w:sz w:val="24"/>
          <w:szCs w:val="24"/>
        </w:rPr>
        <w:t xml:space="preserve">$12 </w:t>
      </w:r>
      <w:proofErr w:type="gramStart"/>
      <w:r w:rsidRPr="00B35DF7">
        <w:rPr>
          <w:rFonts w:asciiTheme="minorHAnsi" w:hAnsiTheme="minorHAnsi"/>
          <w:i/>
          <w:iCs/>
          <w:sz w:val="24"/>
          <w:szCs w:val="24"/>
        </w:rPr>
        <w:t>million,</w:t>
      </w:r>
      <w:proofErr w:type="gramEnd"/>
      <w:r w:rsidRPr="00B35DF7">
        <w:rPr>
          <w:rFonts w:asciiTheme="minorHAnsi" w:hAnsiTheme="minorHAnsi"/>
          <w:i/>
          <w:iCs/>
          <w:sz w:val="24"/>
          <w:szCs w:val="24"/>
        </w:rPr>
        <w:t xml:space="preserve"> therefore you need to price your furniture with a 25% margin to achieve the desired results. </w:t>
      </w:r>
      <w:r>
        <w:rPr>
          <w:rFonts w:asciiTheme="minorHAnsi" w:hAnsiTheme="minorHAnsi"/>
          <w:i/>
          <w:iCs/>
          <w:sz w:val="24"/>
          <w:szCs w:val="24"/>
        </w:rPr>
        <w:t>Further analysis shows that Stephanie’s</w:t>
      </w:r>
      <w:r w:rsidRPr="00B35DF7">
        <w:rPr>
          <w:rFonts w:asciiTheme="minorHAnsi" w:hAnsiTheme="minorHAnsi"/>
          <w:i/>
          <w:iCs/>
          <w:sz w:val="24"/>
          <w:szCs w:val="24"/>
        </w:rPr>
        <w:t xml:space="preserve"> furniture is currently priced at just 22% margin, which </w:t>
      </w:r>
      <w:r>
        <w:rPr>
          <w:rFonts w:asciiTheme="minorHAnsi" w:hAnsiTheme="minorHAnsi"/>
          <w:i/>
          <w:iCs/>
          <w:sz w:val="24"/>
          <w:szCs w:val="24"/>
        </w:rPr>
        <w:t xml:space="preserve">works out to </w:t>
      </w:r>
      <w:r w:rsidRPr="00B35DF7">
        <w:rPr>
          <w:rFonts w:asciiTheme="minorHAnsi" w:hAnsiTheme="minorHAnsi"/>
          <w:i/>
          <w:iCs/>
          <w:sz w:val="24"/>
          <w:szCs w:val="24"/>
        </w:rPr>
        <w:t xml:space="preserve">a potential profit of just $640,000. At this point we tell Stephanie the story about the </w:t>
      </w:r>
      <w:r>
        <w:rPr>
          <w:rFonts w:asciiTheme="minorHAnsi" w:hAnsiTheme="minorHAnsi"/>
          <w:i/>
          <w:iCs/>
          <w:sz w:val="24"/>
          <w:szCs w:val="24"/>
        </w:rPr>
        <w:t xml:space="preserve">good ole </w:t>
      </w:r>
      <w:r w:rsidRPr="00B35DF7">
        <w:rPr>
          <w:rFonts w:asciiTheme="minorHAnsi" w:hAnsiTheme="minorHAnsi"/>
          <w:i/>
          <w:iCs/>
          <w:sz w:val="24"/>
          <w:szCs w:val="24"/>
        </w:rPr>
        <w:t xml:space="preserve">boys who were selling onions. It goes like this:  </w:t>
      </w:r>
    </w:p>
    <w:p w:rsidR="00B35DF7" w:rsidRPr="00872C4B" w:rsidRDefault="00B35DF7" w:rsidP="00B35DF7">
      <w:pPr>
        <w:spacing w:before="100" w:beforeAutospacing="1" w:after="100" w:afterAutospacing="1"/>
        <w:ind w:left="720" w:right="720"/>
        <w:jc w:val="both"/>
        <w:rPr>
          <w:rFonts w:asciiTheme="minorHAnsi" w:hAnsiTheme="minorHAnsi"/>
          <w:sz w:val="24"/>
          <w:szCs w:val="24"/>
        </w:rPr>
      </w:pPr>
      <w:r w:rsidRPr="00872C4B">
        <w:rPr>
          <w:rFonts w:asciiTheme="minorHAnsi" w:hAnsiTheme="minorHAnsi"/>
          <w:i/>
          <w:iCs/>
          <w:sz w:val="24"/>
          <w:szCs w:val="24"/>
        </w:rPr>
        <w:t xml:space="preserve">These two Florida boys were running up to Georgia and buying Vidalia onions at 4 for $1.00 which they then sold for </w:t>
      </w:r>
      <w:r w:rsidR="002D1FAF">
        <w:rPr>
          <w:rFonts w:asciiTheme="minorHAnsi" w:hAnsiTheme="minorHAnsi"/>
          <w:i/>
          <w:iCs/>
          <w:sz w:val="24"/>
          <w:szCs w:val="24"/>
        </w:rPr>
        <w:t xml:space="preserve">a </w:t>
      </w:r>
      <w:r w:rsidRPr="00872C4B">
        <w:rPr>
          <w:rFonts w:asciiTheme="minorHAnsi" w:hAnsiTheme="minorHAnsi"/>
          <w:i/>
          <w:iCs/>
          <w:sz w:val="24"/>
          <w:szCs w:val="24"/>
        </w:rPr>
        <w:t xml:space="preserve">quarter a piece on the streets of Jacksonville. After six months, one boy turned to the other and said – </w:t>
      </w:r>
      <w:r>
        <w:rPr>
          <w:rFonts w:asciiTheme="minorHAnsi" w:hAnsiTheme="minorHAnsi"/>
          <w:i/>
          <w:iCs/>
          <w:sz w:val="24"/>
          <w:szCs w:val="24"/>
        </w:rPr>
        <w:t>“</w:t>
      </w:r>
      <w:r w:rsidRPr="00872C4B">
        <w:rPr>
          <w:rFonts w:asciiTheme="minorHAnsi" w:hAnsiTheme="minorHAnsi"/>
          <w:i/>
          <w:iCs/>
          <w:sz w:val="24"/>
          <w:szCs w:val="24"/>
        </w:rPr>
        <w:t>you know, I don’t think we’re making any money – what do you think we need to do</w:t>
      </w:r>
      <w:r>
        <w:rPr>
          <w:rFonts w:asciiTheme="minorHAnsi" w:hAnsiTheme="minorHAnsi"/>
          <w:i/>
          <w:iCs/>
          <w:sz w:val="24"/>
          <w:szCs w:val="24"/>
        </w:rPr>
        <w:t xml:space="preserve"> different</w:t>
      </w:r>
      <w:r w:rsidRPr="00872C4B">
        <w:rPr>
          <w:rFonts w:asciiTheme="minorHAnsi" w:hAnsiTheme="minorHAnsi"/>
          <w:i/>
          <w:iCs/>
          <w:sz w:val="24"/>
          <w:szCs w:val="24"/>
        </w:rPr>
        <w:t>?</w:t>
      </w:r>
      <w:r>
        <w:rPr>
          <w:rFonts w:asciiTheme="minorHAnsi" w:hAnsiTheme="minorHAnsi"/>
          <w:i/>
          <w:iCs/>
          <w:sz w:val="24"/>
          <w:szCs w:val="24"/>
        </w:rPr>
        <w:t>”</w:t>
      </w:r>
      <w:r w:rsidRPr="00872C4B">
        <w:rPr>
          <w:rFonts w:asciiTheme="minorHAnsi" w:hAnsiTheme="minorHAnsi"/>
          <w:i/>
          <w:iCs/>
          <w:sz w:val="24"/>
          <w:szCs w:val="24"/>
        </w:rPr>
        <w:t xml:space="preserve"> The other boy thought real hard and then blurted – </w:t>
      </w:r>
      <w:r>
        <w:rPr>
          <w:rFonts w:asciiTheme="minorHAnsi" w:hAnsiTheme="minorHAnsi"/>
          <w:i/>
          <w:iCs/>
          <w:sz w:val="24"/>
          <w:szCs w:val="24"/>
        </w:rPr>
        <w:t>“</w:t>
      </w:r>
      <w:r w:rsidRPr="00872C4B">
        <w:rPr>
          <w:rFonts w:asciiTheme="minorHAnsi" w:hAnsiTheme="minorHAnsi"/>
          <w:i/>
          <w:iCs/>
          <w:sz w:val="24"/>
          <w:szCs w:val="24"/>
        </w:rPr>
        <w:t>I think we need a bigger truck</w:t>
      </w:r>
      <w:r>
        <w:rPr>
          <w:rFonts w:asciiTheme="minorHAnsi" w:hAnsiTheme="minorHAnsi"/>
          <w:i/>
          <w:iCs/>
          <w:sz w:val="24"/>
          <w:szCs w:val="24"/>
        </w:rPr>
        <w:t>”</w:t>
      </w:r>
      <w:r w:rsidRPr="00872C4B">
        <w:rPr>
          <w:rFonts w:asciiTheme="minorHAnsi" w:hAnsiTheme="minorHAnsi"/>
          <w:i/>
          <w:iCs/>
          <w:sz w:val="24"/>
          <w:szCs w:val="24"/>
        </w:rPr>
        <w:t>.</w:t>
      </w:r>
      <w:r w:rsidRPr="00872C4B">
        <w:rPr>
          <w:rFonts w:asciiTheme="minorHAnsi" w:hAnsiTheme="minorHAnsi"/>
          <w:sz w:val="24"/>
          <w:szCs w:val="24"/>
        </w:rPr>
        <w:t xml:space="preserve"> </w:t>
      </w:r>
    </w:p>
    <w:p w:rsidR="00B35DF7" w:rsidRPr="00B35DF7" w:rsidRDefault="00B35DF7" w:rsidP="00B35DF7">
      <w:pPr>
        <w:spacing w:before="100" w:beforeAutospacing="1" w:after="100" w:afterAutospacing="1"/>
        <w:jc w:val="both"/>
        <w:rPr>
          <w:rFonts w:asciiTheme="minorHAnsi" w:hAnsiTheme="minorHAnsi"/>
          <w:iCs/>
          <w:sz w:val="24"/>
          <w:szCs w:val="24"/>
        </w:rPr>
      </w:pPr>
      <w:r w:rsidRPr="00872C4B">
        <w:rPr>
          <w:rFonts w:asciiTheme="minorHAnsi" w:hAnsiTheme="minorHAnsi"/>
          <w:sz w:val="24"/>
          <w:szCs w:val="24"/>
        </w:rPr>
        <w:t>OK, it’s</w:t>
      </w:r>
      <w:r>
        <w:rPr>
          <w:rFonts w:asciiTheme="minorHAnsi" w:hAnsiTheme="minorHAnsi"/>
          <w:sz w:val="24"/>
          <w:szCs w:val="24"/>
        </w:rPr>
        <w:t xml:space="preserve"> </w:t>
      </w:r>
      <w:r w:rsidRPr="00872C4B">
        <w:rPr>
          <w:rFonts w:asciiTheme="minorHAnsi" w:hAnsiTheme="minorHAnsi"/>
          <w:sz w:val="24"/>
          <w:szCs w:val="24"/>
        </w:rPr>
        <w:t xml:space="preserve">an old story. Also, it’s an exaggerated story as well. But there is a lesson to be learned here. If you don’t price your products to make a profit, you will never make a profit. And, if you don’t price your products to make your desired profit, you will never make your desired profits. </w:t>
      </w:r>
      <w:r w:rsidRPr="00B35DF7">
        <w:rPr>
          <w:rFonts w:asciiTheme="minorHAnsi" w:hAnsiTheme="minorHAnsi"/>
          <w:iCs/>
          <w:sz w:val="24"/>
          <w:szCs w:val="24"/>
        </w:rPr>
        <w:t xml:space="preserve">This </w:t>
      </w:r>
      <w:r>
        <w:rPr>
          <w:rFonts w:asciiTheme="minorHAnsi" w:hAnsiTheme="minorHAnsi"/>
          <w:iCs/>
          <w:sz w:val="24"/>
          <w:szCs w:val="24"/>
        </w:rPr>
        <w:t xml:space="preserve">“Target Profit Margin” </w:t>
      </w:r>
      <w:r w:rsidRPr="00B35DF7">
        <w:rPr>
          <w:rFonts w:asciiTheme="minorHAnsi" w:hAnsiTheme="minorHAnsi"/>
          <w:iCs/>
          <w:sz w:val="24"/>
          <w:szCs w:val="24"/>
        </w:rPr>
        <w:t>is a rather easy calculation for any CPA to make – yet CPAs often fail to make this simple calculation.</w:t>
      </w:r>
      <w:r>
        <w:rPr>
          <w:rFonts w:asciiTheme="minorHAnsi" w:hAnsiTheme="minorHAnsi"/>
          <w:iCs/>
          <w:sz w:val="24"/>
          <w:szCs w:val="24"/>
        </w:rPr>
        <w:t xml:space="preserve"> Still there is another issue in that fluctuating costs make it almost impossible to hit the targeted sales process unless you make daily price adjustments. This is where a strong accounting system will help.</w:t>
      </w:r>
    </w:p>
    <w:p w:rsidR="00872C4B" w:rsidRPr="00B35DF7" w:rsidRDefault="00B35DF7" w:rsidP="00B35DF7">
      <w:pPr>
        <w:pStyle w:val="bodyplain"/>
        <w:jc w:val="both"/>
        <w:rPr>
          <w:rFonts w:asciiTheme="minorHAnsi" w:hAnsiTheme="minorHAnsi"/>
        </w:rPr>
      </w:pPr>
      <w:r w:rsidRPr="00872C4B">
        <w:rPr>
          <w:rFonts w:asciiTheme="minorHAnsi" w:hAnsiTheme="minorHAnsi"/>
        </w:rPr>
        <w:t xml:space="preserve">In our example above, Stephanie should consider using </w:t>
      </w:r>
      <w:r>
        <w:rPr>
          <w:rFonts w:asciiTheme="minorHAnsi" w:hAnsiTheme="minorHAnsi"/>
        </w:rPr>
        <w:t>the “M</w:t>
      </w:r>
      <w:r w:rsidRPr="00872C4B">
        <w:rPr>
          <w:rFonts w:asciiTheme="minorHAnsi" w:hAnsiTheme="minorHAnsi"/>
        </w:rPr>
        <w:t xml:space="preserve">argin </w:t>
      </w:r>
      <w:r>
        <w:rPr>
          <w:rFonts w:asciiTheme="minorHAnsi" w:hAnsiTheme="minorHAnsi"/>
        </w:rPr>
        <w:t>P</w:t>
      </w:r>
      <w:r w:rsidRPr="00872C4B">
        <w:rPr>
          <w:rFonts w:asciiTheme="minorHAnsi" w:hAnsiTheme="minorHAnsi"/>
        </w:rPr>
        <w:t xml:space="preserve">ricing </w:t>
      </w:r>
      <w:r>
        <w:rPr>
          <w:rFonts w:asciiTheme="minorHAnsi" w:hAnsiTheme="minorHAnsi"/>
        </w:rPr>
        <w:t>O</w:t>
      </w:r>
      <w:r w:rsidRPr="00872C4B">
        <w:rPr>
          <w:rFonts w:asciiTheme="minorHAnsi" w:hAnsiTheme="minorHAnsi"/>
        </w:rPr>
        <w:t>ption</w:t>
      </w:r>
      <w:r>
        <w:rPr>
          <w:rFonts w:asciiTheme="minorHAnsi" w:hAnsiTheme="minorHAnsi"/>
        </w:rPr>
        <w:t xml:space="preserve">” in her accounting system </w:t>
      </w:r>
      <w:r w:rsidRPr="00872C4B">
        <w:rPr>
          <w:rFonts w:asciiTheme="minorHAnsi" w:hAnsiTheme="minorHAnsi"/>
        </w:rPr>
        <w:t xml:space="preserve">to </w:t>
      </w:r>
      <w:r>
        <w:rPr>
          <w:rFonts w:asciiTheme="minorHAnsi" w:hAnsiTheme="minorHAnsi"/>
        </w:rPr>
        <w:t xml:space="preserve">always adjust prices to reflect a </w:t>
      </w:r>
      <w:r w:rsidRPr="00872C4B">
        <w:rPr>
          <w:rFonts w:asciiTheme="minorHAnsi" w:hAnsiTheme="minorHAnsi"/>
        </w:rPr>
        <w:t xml:space="preserve">profit margin of 25%. In this manner, if her costs go up or down, her price will adjust accordingly to provide the desired profit margin. The result is that Stephanie will then have the chance to achieve her goals. </w:t>
      </w:r>
      <w:r>
        <w:rPr>
          <w:rFonts w:asciiTheme="minorHAnsi" w:hAnsiTheme="minorHAnsi"/>
        </w:rPr>
        <w:t>(</w:t>
      </w:r>
      <w:r w:rsidRPr="00872C4B">
        <w:rPr>
          <w:rFonts w:asciiTheme="minorHAnsi" w:hAnsiTheme="minorHAnsi"/>
        </w:rPr>
        <w:t>There are of course, other factors at play that may prevent success, but without adequate pricing, Stephanie will have no chance at all of hitting her target - think about it.</w:t>
      </w:r>
      <w:r>
        <w:rPr>
          <w:rFonts w:asciiTheme="minorHAnsi" w:hAnsiTheme="minorHAnsi"/>
        </w:rPr>
        <w:t xml:space="preserve">) The screen below shows how margin pricing is applied in Dynamics GP. </w:t>
      </w:r>
    </w:p>
    <w:p w:rsidR="00872C4B" w:rsidRPr="00872C4B" w:rsidRDefault="00B35DF7" w:rsidP="00B35DF7">
      <w:pPr>
        <w:jc w:val="center"/>
        <w:rPr>
          <w:rFonts w:asciiTheme="minorHAnsi" w:hAnsiTheme="minorHAnsi"/>
          <w:sz w:val="24"/>
          <w:szCs w:val="24"/>
        </w:rPr>
      </w:pPr>
      <w:r w:rsidRPr="00B35DF7">
        <w:rPr>
          <w:rFonts w:asciiTheme="minorHAnsi" w:hAnsiTheme="minorHAnsi"/>
          <w:noProof/>
          <w:sz w:val="24"/>
          <w:szCs w:val="24"/>
        </w:rPr>
        <w:lastRenderedPageBreak/>
        <w:drawing>
          <wp:inline distT="0" distB="0" distL="0" distR="0">
            <wp:extent cx="4572000" cy="3651250"/>
            <wp:effectExtent l="19050" t="0" r="0" b="0"/>
            <wp:docPr id="10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0"/>
                    <a:srcRect/>
                    <a:stretch>
                      <a:fillRect/>
                    </a:stretch>
                  </pic:blipFill>
                  <pic:spPr bwMode="auto">
                    <a:xfrm>
                      <a:off x="0" y="0"/>
                      <a:ext cx="4572000" cy="3651250"/>
                    </a:xfrm>
                    <a:prstGeom prst="rect">
                      <a:avLst/>
                    </a:prstGeom>
                    <a:noFill/>
                    <a:ln w="9525">
                      <a:noFill/>
                      <a:miter lim="800000"/>
                      <a:headEnd/>
                      <a:tailEnd/>
                    </a:ln>
                  </pic:spPr>
                </pic:pic>
              </a:graphicData>
            </a:graphic>
          </wp:inline>
        </w:drawing>
      </w:r>
    </w:p>
    <w:p w:rsidR="00B35DF7" w:rsidRDefault="00B35DF7" w:rsidP="00B35DF7">
      <w:pPr>
        <w:jc w:val="center"/>
        <w:rPr>
          <w:rFonts w:asciiTheme="minorHAnsi" w:hAnsiTheme="minorHAnsi"/>
          <w:i/>
          <w:sz w:val="20"/>
          <w:szCs w:val="24"/>
        </w:rPr>
      </w:pPr>
    </w:p>
    <w:p w:rsidR="00872C4B" w:rsidRPr="00B35DF7" w:rsidRDefault="002D1FAF" w:rsidP="00B35DF7">
      <w:pPr>
        <w:jc w:val="center"/>
        <w:rPr>
          <w:rFonts w:asciiTheme="minorHAnsi" w:hAnsiTheme="minorHAnsi"/>
          <w:i/>
          <w:sz w:val="20"/>
          <w:szCs w:val="24"/>
        </w:rPr>
      </w:pPr>
      <w:r>
        <w:rPr>
          <w:rFonts w:asciiTheme="minorHAnsi" w:hAnsiTheme="minorHAnsi"/>
          <w:i/>
          <w:sz w:val="20"/>
          <w:szCs w:val="24"/>
        </w:rPr>
        <w:t>The Item price List M</w:t>
      </w:r>
      <w:r w:rsidR="00B35DF7" w:rsidRPr="00B35DF7">
        <w:rPr>
          <w:rFonts w:asciiTheme="minorHAnsi" w:hAnsiTheme="minorHAnsi"/>
          <w:i/>
          <w:sz w:val="20"/>
          <w:szCs w:val="24"/>
        </w:rPr>
        <w:t xml:space="preserve">aintenance Screen in Dynamics GP provides numerous </w:t>
      </w:r>
      <w:r>
        <w:rPr>
          <w:rFonts w:asciiTheme="minorHAnsi" w:hAnsiTheme="minorHAnsi"/>
          <w:i/>
          <w:sz w:val="20"/>
          <w:szCs w:val="24"/>
        </w:rPr>
        <w:t>p</w:t>
      </w:r>
      <w:r w:rsidR="00B35DF7" w:rsidRPr="00B35DF7">
        <w:rPr>
          <w:rFonts w:asciiTheme="minorHAnsi" w:hAnsiTheme="minorHAnsi"/>
          <w:i/>
          <w:sz w:val="20"/>
          <w:szCs w:val="24"/>
        </w:rPr>
        <w:t xml:space="preserve">ricing </w:t>
      </w:r>
      <w:r>
        <w:rPr>
          <w:rFonts w:asciiTheme="minorHAnsi" w:hAnsiTheme="minorHAnsi"/>
          <w:i/>
          <w:sz w:val="20"/>
          <w:szCs w:val="24"/>
        </w:rPr>
        <w:t>o</w:t>
      </w:r>
      <w:r w:rsidR="00B35DF7" w:rsidRPr="00B35DF7">
        <w:rPr>
          <w:rFonts w:asciiTheme="minorHAnsi" w:hAnsiTheme="minorHAnsi"/>
          <w:i/>
          <w:sz w:val="20"/>
          <w:szCs w:val="24"/>
        </w:rPr>
        <w:t>ptions</w:t>
      </w:r>
      <w:r>
        <w:rPr>
          <w:rFonts w:asciiTheme="minorHAnsi" w:hAnsiTheme="minorHAnsi"/>
          <w:i/>
          <w:sz w:val="20"/>
          <w:szCs w:val="24"/>
        </w:rPr>
        <w:t>.</w:t>
      </w:r>
    </w:p>
    <w:p w:rsidR="00B35DF7" w:rsidRDefault="00B35DF7" w:rsidP="00872C4B">
      <w:pPr>
        <w:pStyle w:val="bodyplain"/>
        <w:jc w:val="both"/>
        <w:rPr>
          <w:rFonts w:asciiTheme="minorHAnsi" w:hAnsiTheme="minorHAnsi"/>
        </w:rPr>
      </w:pPr>
      <w:r>
        <w:rPr>
          <w:rFonts w:asciiTheme="minorHAnsi" w:hAnsiTheme="minorHAnsi"/>
        </w:rPr>
        <w:t xml:space="preserve">As you can see above, we have set the gross margin for this Digital Cordless Headset Phone to be priced 25% above costs – no matter what the actual cost is and even if the costs change daily. </w:t>
      </w:r>
      <w:r w:rsidRPr="00872C4B">
        <w:rPr>
          <w:rFonts w:asciiTheme="minorHAnsi" w:hAnsiTheme="minorHAnsi"/>
        </w:rPr>
        <w:t>With th</w:t>
      </w:r>
      <w:r>
        <w:rPr>
          <w:rFonts w:asciiTheme="minorHAnsi" w:hAnsiTheme="minorHAnsi"/>
        </w:rPr>
        <w:t>i</w:t>
      </w:r>
      <w:r w:rsidR="002D1FAF">
        <w:rPr>
          <w:rFonts w:asciiTheme="minorHAnsi" w:hAnsiTheme="minorHAnsi"/>
        </w:rPr>
        <w:t>s option</w:t>
      </w:r>
      <w:r w:rsidRPr="00872C4B">
        <w:rPr>
          <w:rFonts w:asciiTheme="minorHAnsi" w:hAnsiTheme="minorHAnsi"/>
        </w:rPr>
        <w:t xml:space="preserve">, companies can price their inventory as a percentage of costs. If the cost goes up, it chases up the sales price of the item. If costs decline, the sales price drops in step to pass along the savings to the customer. This pricing method allows the company to sell goods at the lowest possible price which still covers their fixed costs, variable costs, and desired profit margin. All a company needs to do is determine </w:t>
      </w:r>
      <w:proofErr w:type="spellStart"/>
      <w:proofErr w:type="gramStart"/>
      <w:r w:rsidRPr="00872C4B">
        <w:rPr>
          <w:rFonts w:asciiTheme="minorHAnsi" w:hAnsiTheme="minorHAnsi"/>
        </w:rPr>
        <w:t>it’s</w:t>
      </w:r>
      <w:proofErr w:type="spellEnd"/>
      <w:proofErr w:type="gramEnd"/>
      <w:r w:rsidRPr="00872C4B">
        <w:rPr>
          <w:rFonts w:asciiTheme="minorHAnsi" w:hAnsiTheme="minorHAnsi"/>
        </w:rPr>
        <w:t xml:space="preserve"> desired profit margin and they are “off to the </w:t>
      </w:r>
      <w:proofErr w:type="spellStart"/>
      <w:r w:rsidRPr="00872C4B">
        <w:rPr>
          <w:rFonts w:asciiTheme="minorHAnsi" w:hAnsiTheme="minorHAnsi"/>
        </w:rPr>
        <w:t>races”.</w:t>
      </w:r>
      <w:r>
        <w:rPr>
          <w:rFonts w:asciiTheme="minorHAnsi" w:hAnsiTheme="minorHAnsi"/>
        </w:rPr>
        <w:t>This</w:t>
      </w:r>
      <w:proofErr w:type="spellEnd"/>
      <w:r>
        <w:rPr>
          <w:rFonts w:asciiTheme="minorHAnsi" w:hAnsiTheme="minorHAnsi"/>
        </w:rPr>
        <w:t xml:space="preserve"> approach will help Stephanie have a better chance of achieving her goal of making one million dollars in profit. </w:t>
      </w:r>
    </w:p>
    <w:p w:rsidR="0087009B" w:rsidRDefault="0087009B" w:rsidP="00872C4B">
      <w:pPr>
        <w:pStyle w:val="bodyplain"/>
        <w:jc w:val="both"/>
        <w:rPr>
          <w:rFonts w:asciiTheme="minorHAnsi" w:hAnsiTheme="minorHAnsi"/>
        </w:rPr>
      </w:pPr>
    </w:p>
    <w:p w:rsidR="0087009B" w:rsidRPr="008514DA" w:rsidRDefault="0087009B" w:rsidP="0087009B">
      <w:pPr>
        <w:pStyle w:val="ParagraphHeading"/>
        <w:rPr>
          <w:i w:val="0"/>
          <w:sz w:val="28"/>
        </w:rPr>
      </w:pPr>
      <w:bookmarkStart w:id="1" w:name="XIV02_02StandardPricingCards782382"/>
      <w:bookmarkStart w:id="2" w:name="XIV02_02StandardPricingCards1002561"/>
      <w:bookmarkStart w:id="3" w:name="RIV02_02StandardPricingCards94329"/>
      <w:bookmarkStart w:id="4" w:name="XIV02_02StandardPricingCards1002575"/>
      <w:bookmarkEnd w:id="1"/>
      <w:bookmarkEnd w:id="2"/>
      <w:bookmarkEnd w:id="3"/>
      <w:bookmarkEnd w:id="4"/>
      <w:r w:rsidRPr="008514DA">
        <w:rPr>
          <w:i w:val="0"/>
          <w:sz w:val="28"/>
        </w:rPr>
        <w:t>Business Alerts</w:t>
      </w:r>
    </w:p>
    <w:p w:rsidR="0087009B" w:rsidRPr="009F380F" w:rsidRDefault="0087009B" w:rsidP="0087009B">
      <w:pPr>
        <w:pStyle w:val="ParagraphHeading"/>
      </w:pPr>
    </w:p>
    <w:p w:rsidR="0087009B" w:rsidRDefault="0087009B" w:rsidP="0087009B">
      <w:pPr>
        <w:jc w:val="both"/>
        <w:rPr>
          <w:rFonts w:asciiTheme="minorHAnsi" w:hAnsiTheme="minorHAnsi"/>
          <w:sz w:val="24"/>
        </w:rPr>
      </w:pPr>
      <w:r w:rsidRPr="0087009B">
        <w:rPr>
          <w:rFonts w:asciiTheme="minorHAnsi" w:hAnsiTheme="minorHAnsi"/>
          <w:sz w:val="24"/>
        </w:rPr>
        <w:t xml:space="preserve">Using these Excel data tools, you could easily import or link to accounting system data and create formulas to alert you when amounts drop below or exceed predefined levels. For example you might create alerts to identify when cash falls below $100,000 or when an outstanding customer balance rises above $$50,000. You could create alerts formulas </w:t>
      </w:r>
      <w:r w:rsidRPr="0087009B">
        <w:rPr>
          <w:rFonts w:asciiTheme="minorHAnsi" w:hAnsiTheme="minorHAnsi"/>
          <w:sz w:val="24"/>
        </w:rPr>
        <w:lastRenderedPageBreak/>
        <w:t xml:space="preserve">to help identify inventory levels that need attention or to check </w:t>
      </w:r>
      <w:r w:rsidR="002D1FAF">
        <w:rPr>
          <w:rFonts w:asciiTheme="minorHAnsi" w:hAnsiTheme="minorHAnsi"/>
          <w:sz w:val="24"/>
        </w:rPr>
        <w:t>that</w:t>
      </w:r>
      <w:r w:rsidRPr="0087009B">
        <w:rPr>
          <w:rFonts w:asciiTheme="minorHAnsi" w:hAnsiTheme="minorHAnsi"/>
          <w:sz w:val="24"/>
        </w:rPr>
        <w:t xml:space="preserve"> payroll amounts are reasonable. </w:t>
      </w:r>
      <w:r>
        <w:rPr>
          <w:rFonts w:asciiTheme="minorHAnsi" w:hAnsiTheme="minorHAnsi"/>
          <w:sz w:val="24"/>
        </w:rPr>
        <w:t>An example is shown below.</w:t>
      </w:r>
    </w:p>
    <w:p w:rsidR="0087009B" w:rsidRDefault="0087009B" w:rsidP="0087009B">
      <w:pPr>
        <w:jc w:val="both"/>
        <w:rPr>
          <w:rFonts w:asciiTheme="minorHAnsi" w:hAnsiTheme="minorHAnsi"/>
          <w:sz w:val="24"/>
        </w:rPr>
      </w:pPr>
    </w:p>
    <w:p w:rsidR="0087009B" w:rsidRPr="0087009B" w:rsidRDefault="0087009B" w:rsidP="0087009B">
      <w:pPr>
        <w:jc w:val="both"/>
        <w:rPr>
          <w:rFonts w:asciiTheme="minorHAnsi" w:hAnsiTheme="minorHAnsi"/>
          <w:sz w:val="24"/>
        </w:rPr>
      </w:pPr>
      <w:r>
        <w:rPr>
          <w:rFonts w:asciiTheme="minorHAnsi" w:hAnsiTheme="minorHAnsi"/>
          <w:sz w:val="24"/>
        </w:rPr>
        <w:t>In this example, a formula has been created that compares the client’s AR balance to 90% of the customer’s highest previous balance. As you can see, some of the customers have already reached this threshold and this may be a good indicator to use in stepping up collection or credit measures regarding these particular customers.</w:t>
      </w:r>
    </w:p>
    <w:p w:rsidR="0087009B" w:rsidRDefault="0087009B" w:rsidP="0087009B">
      <w:pPr>
        <w:jc w:val="both"/>
        <w:rPr>
          <w:rFonts w:asciiTheme="minorHAnsi" w:hAnsiTheme="minorHAnsi"/>
          <w:sz w:val="24"/>
        </w:rPr>
      </w:pPr>
    </w:p>
    <w:p w:rsidR="0087009B" w:rsidRDefault="0087009B" w:rsidP="0087009B">
      <w:pPr>
        <w:jc w:val="both"/>
        <w:rPr>
          <w:rFonts w:asciiTheme="minorHAnsi" w:hAnsiTheme="minorHAnsi"/>
          <w:sz w:val="24"/>
        </w:rPr>
      </w:pPr>
      <w:r>
        <w:rPr>
          <w:rFonts w:asciiTheme="minorHAnsi" w:hAnsiTheme="minorHAnsi"/>
          <w:noProof/>
          <w:sz w:val="24"/>
        </w:rPr>
        <w:drawing>
          <wp:inline distT="0" distB="0" distL="0" distR="0">
            <wp:extent cx="5486400" cy="3965944"/>
            <wp:effectExtent l="19050" t="19050" r="19050" b="15506"/>
            <wp:docPr id="104"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71"/>
                    <a:srcRect/>
                    <a:stretch>
                      <a:fillRect/>
                    </a:stretch>
                  </pic:blipFill>
                  <pic:spPr bwMode="auto">
                    <a:xfrm>
                      <a:off x="0" y="0"/>
                      <a:ext cx="5486400" cy="3965944"/>
                    </a:xfrm>
                    <a:prstGeom prst="rect">
                      <a:avLst/>
                    </a:prstGeom>
                    <a:noFill/>
                    <a:ln w="9525">
                      <a:solidFill>
                        <a:schemeClr val="tx1">
                          <a:lumMod val="50000"/>
                          <a:lumOff val="50000"/>
                        </a:schemeClr>
                      </a:solidFill>
                      <a:miter lim="800000"/>
                      <a:headEnd/>
                      <a:tailEnd/>
                    </a:ln>
                  </pic:spPr>
                </pic:pic>
              </a:graphicData>
            </a:graphic>
          </wp:inline>
        </w:drawing>
      </w:r>
    </w:p>
    <w:p w:rsidR="0087009B" w:rsidRPr="0087009B" w:rsidRDefault="0087009B" w:rsidP="0087009B">
      <w:pPr>
        <w:jc w:val="both"/>
        <w:rPr>
          <w:rFonts w:asciiTheme="minorHAnsi" w:hAnsiTheme="minorHAnsi"/>
          <w:sz w:val="24"/>
        </w:rPr>
      </w:pPr>
    </w:p>
    <w:p w:rsidR="0087009B" w:rsidRPr="0087009B" w:rsidRDefault="0087009B" w:rsidP="0087009B">
      <w:pPr>
        <w:jc w:val="both"/>
        <w:rPr>
          <w:rFonts w:asciiTheme="minorHAnsi" w:hAnsiTheme="minorHAnsi"/>
          <w:sz w:val="24"/>
        </w:rPr>
      </w:pPr>
      <w:r>
        <w:rPr>
          <w:rFonts w:asciiTheme="minorHAnsi" w:hAnsiTheme="minorHAnsi"/>
          <w:sz w:val="24"/>
        </w:rPr>
        <w:t>Of course the best Business Alert solutions are provided by the accounting systems themselves. As an example, consider the Business Alert capabilities provided by Dynamics GP.</w:t>
      </w:r>
    </w:p>
    <w:p w:rsidR="0087009B" w:rsidRPr="0087009B" w:rsidRDefault="0087009B" w:rsidP="0087009B">
      <w:pPr>
        <w:jc w:val="both"/>
        <w:rPr>
          <w:rFonts w:asciiTheme="minorHAnsi" w:hAnsiTheme="minorHAnsi"/>
          <w:sz w:val="24"/>
        </w:rPr>
      </w:pPr>
    </w:p>
    <w:p w:rsidR="0087009B" w:rsidRPr="0087009B" w:rsidRDefault="00623C3C" w:rsidP="0087009B">
      <w:pPr>
        <w:jc w:val="both"/>
        <w:rPr>
          <w:rFonts w:asciiTheme="minorHAnsi" w:hAnsiTheme="minorHAnsi"/>
          <w:sz w:val="24"/>
        </w:rPr>
      </w:pPr>
      <w:r>
        <w:rPr>
          <w:rFonts w:asciiTheme="minorHAnsi" w:hAnsiTheme="minorHAnsi"/>
          <w:sz w:val="24"/>
        </w:rPr>
        <w:t xml:space="preserve">Dynamics GP can </w:t>
      </w:r>
      <w:r w:rsidR="0087009B" w:rsidRPr="0087009B">
        <w:rPr>
          <w:rFonts w:asciiTheme="minorHAnsi" w:hAnsiTheme="minorHAnsi"/>
          <w:sz w:val="24"/>
        </w:rPr>
        <w:t xml:space="preserve">monitor hundreds of critical measurements on a continual basis and bring these measurements to a user’s attention when they deviate significantly from desired levels. For example, </w:t>
      </w:r>
      <w:r>
        <w:rPr>
          <w:rFonts w:asciiTheme="minorHAnsi" w:hAnsiTheme="minorHAnsi"/>
          <w:sz w:val="24"/>
        </w:rPr>
        <w:t xml:space="preserve">Dynamics GP can </w:t>
      </w:r>
      <w:r w:rsidR="0087009B" w:rsidRPr="0087009B">
        <w:rPr>
          <w:rFonts w:asciiTheme="minorHAnsi" w:hAnsiTheme="minorHAnsi"/>
          <w:sz w:val="24"/>
        </w:rPr>
        <w:t xml:space="preserve">automatically warn a user in the event that cash balances fall, inventory levels are too high, or gross margins decline below acceptable levels. </w:t>
      </w:r>
      <w:r>
        <w:rPr>
          <w:rFonts w:asciiTheme="minorHAnsi" w:hAnsiTheme="minorHAnsi"/>
          <w:sz w:val="24"/>
        </w:rPr>
        <w:t>In Dynamics GP, t</w:t>
      </w:r>
      <w:r w:rsidR="0087009B" w:rsidRPr="0087009B">
        <w:rPr>
          <w:rFonts w:asciiTheme="minorHAnsi" w:hAnsiTheme="minorHAnsi"/>
          <w:sz w:val="24"/>
        </w:rPr>
        <w:t xml:space="preserve">hese events trigger e-mails to </w:t>
      </w:r>
      <w:r>
        <w:rPr>
          <w:rFonts w:asciiTheme="minorHAnsi" w:hAnsiTheme="minorHAnsi"/>
          <w:sz w:val="24"/>
        </w:rPr>
        <w:t>the appropriate personnel</w:t>
      </w:r>
      <w:r w:rsidR="0087009B" w:rsidRPr="0087009B">
        <w:rPr>
          <w:rFonts w:asciiTheme="minorHAnsi" w:hAnsiTheme="minorHAnsi"/>
          <w:sz w:val="24"/>
        </w:rPr>
        <w:t xml:space="preserve"> in a timely manner, so that corrective measures</w:t>
      </w:r>
      <w:r>
        <w:rPr>
          <w:rFonts w:asciiTheme="minorHAnsi" w:hAnsiTheme="minorHAnsi"/>
          <w:sz w:val="24"/>
        </w:rPr>
        <w:t xml:space="preserve"> can be taken quickly</w:t>
      </w:r>
      <w:r w:rsidR="0087009B" w:rsidRPr="0087009B">
        <w:rPr>
          <w:rFonts w:asciiTheme="minorHAnsi" w:hAnsiTheme="minorHAnsi"/>
          <w:sz w:val="24"/>
        </w:rPr>
        <w:t>. This type of event-triggered reporting is commonly referred to as Business Alerts</w:t>
      </w:r>
      <w:r>
        <w:rPr>
          <w:rFonts w:asciiTheme="minorHAnsi" w:hAnsiTheme="minorHAnsi"/>
          <w:sz w:val="24"/>
        </w:rPr>
        <w:t xml:space="preserve"> which is </w:t>
      </w:r>
      <w:r>
        <w:rPr>
          <w:rFonts w:asciiTheme="minorHAnsi" w:hAnsiTheme="minorHAnsi"/>
          <w:sz w:val="24"/>
        </w:rPr>
        <w:lastRenderedPageBreak/>
        <w:t xml:space="preserve">included in </w:t>
      </w:r>
      <w:r w:rsidR="0087009B" w:rsidRPr="0087009B">
        <w:rPr>
          <w:rFonts w:asciiTheme="minorHAnsi" w:hAnsiTheme="minorHAnsi"/>
          <w:sz w:val="24"/>
        </w:rPr>
        <w:t>Dynamics</w:t>
      </w:r>
      <w:r>
        <w:rPr>
          <w:rFonts w:asciiTheme="minorHAnsi" w:hAnsiTheme="minorHAnsi"/>
          <w:sz w:val="24"/>
        </w:rPr>
        <w:t xml:space="preserve"> </w:t>
      </w:r>
      <w:r w:rsidR="0087009B" w:rsidRPr="0087009B">
        <w:rPr>
          <w:rFonts w:asciiTheme="minorHAnsi" w:hAnsiTheme="minorHAnsi"/>
          <w:sz w:val="24"/>
        </w:rPr>
        <w:t>GP as a part of the core</w:t>
      </w:r>
      <w:r w:rsidR="0085739E">
        <w:rPr>
          <w:rFonts w:asciiTheme="minorHAnsi" w:hAnsiTheme="minorHAnsi"/>
          <w:sz w:val="24"/>
        </w:rPr>
        <w:t xml:space="preserve"> financial system. The Dynamics </w:t>
      </w:r>
      <w:r w:rsidR="0087009B" w:rsidRPr="0087009B">
        <w:rPr>
          <w:rFonts w:asciiTheme="minorHAnsi" w:hAnsiTheme="minorHAnsi"/>
          <w:sz w:val="24"/>
        </w:rPr>
        <w:t xml:space="preserve">GP solution provides </w:t>
      </w:r>
      <w:r>
        <w:rPr>
          <w:rFonts w:asciiTheme="minorHAnsi" w:hAnsiTheme="minorHAnsi"/>
          <w:sz w:val="24"/>
        </w:rPr>
        <w:t xml:space="preserve">the following </w:t>
      </w:r>
      <w:r w:rsidR="0087009B" w:rsidRPr="0087009B">
        <w:rPr>
          <w:rFonts w:asciiTheme="minorHAnsi" w:hAnsiTheme="minorHAnsi"/>
          <w:sz w:val="24"/>
        </w:rPr>
        <w:t xml:space="preserve">wizard for creating or editing business alerts. </w:t>
      </w:r>
    </w:p>
    <w:p w:rsidR="0087009B" w:rsidRPr="00BE553D" w:rsidRDefault="0087009B" w:rsidP="0087009B"/>
    <w:p w:rsidR="0087009B" w:rsidRDefault="00A7725B" w:rsidP="0087009B">
      <w:r>
        <w:rPr>
          <w:noProof/>
        </w:rPr>
        <w:pict>
          <v:group id="_x0000_s1196" style="position:absolute;margin-left:0;margin-top:104.1pt;width:297pt;height:153pt;z-index:251803648" coordorigin="1440,4320" coordsize="5940,3060">
            <v:shape id="_x0000_s1197" type="#_x0000_t202" style="position:absolute;left:1440;top:5760;width:2700;height:1620" strokeweight="1.5pt">
              <v:shadow on="t" opacity=".5" offset="3pt,3pt" offset2="-6pt,-6pt"/>
              <v:textbox style="mso-next-textbox:#_x0000_s1197">
                <w:txbxContent>
                  <w:p w:rsidR="0087009B" w:rsidRPr="001304F4" w:rsidRDefault="00623C3C" w:rsidP="0087009B">
                    <w:pPr>
                      <w:jc w:val="right"/>
                      <w:rPr>
                        <w:sz w:val="20"/>
                      </w:rPr>
                    </w:pPr>
                    <w:r>
                      <w:rPr>
                        <w:sz w:val="20"/>
                      </w:rPr>
                      <w:t>Dynamics GP</w:t>
                    </w:r>
                    <w:r w:rsidR="0087009B" w:rsidRPr="001304F4">
                      <w:rPr>
                        <w:sz w:val="20"/>
                      </w:rPr>
                      <w:t xml:space="preserve"> Business Alerts provides a wizard for creating complex calculations, scheduling calculations, and reporting the results.</w:t>
                    </w:r>
                  </w:p>
                </w:txbxContent>
              </v:textbox>
            </v:shape>
            <v:line id="_x0000_s1198" style="position:absolute;flip:y" from="1980,4320" to="1980,5767" strokeweight="1.5pt">
              <v:stroke endarrow="block"/>
            </v:line>
            <v:line id="_x0000_s1199" style="position:absolute;flip:y" from="2520,4860" to="3240,5760" strokeweight="1.5pt">
              <v:stroke endarrow="block"/>
            </v:line>
            <v:line id="_x0000_s1200" style="position:absolute;flip:y" from="4140,6120" to="5400,6480" strokeweight="1.5pt">
              <v:stroke endarrow="block"/>
            </v:line>
            <v:line id="_x0000_s1201" style="position:absolute" from="4140,7020" to="7380,7020" strokeweight="1.5pt">
              <v:stroke endarrow="block"/>
            </v:line>
          </v:group>
        </w:pict>
      </w:r>
      <w:r>
        <w:pict>
          <v:group id="_x0000_s1191" style="width:467.5pt;height:249pt;mso-position-horizontal-relative:char;mso-position-vertical-relative:line" coordorigin="180,4860" coordsize="9900,56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92" type="#_x0000_t75" style="position:absolute;left:180;top:4860;width:3600;height:2366" wrapcoords="-90 -137 -90 21600 21690 21600 21690 -137 -90 -137" o:bordertopcolor="this" o:borderleftcolor="this" o:borderbottomcolor="this" o:borderrightcolor="this" stroked="t" strokeweight=".5pt">
              <v:imagedata r:id="rId72" o:title="" croptop="12343f" cropbottom="15183f" cropleft="17144f" cropright="6921f"/>
            </v:shape>
            <v:shape id="_x0000_s1193" type="#_x0000_t75" style="position:absolute;left:2160;top:5760;width:3600;height:2743" wrapcoords="-90 -118 -90 21600 21690 21600 21690 -118 -90 -118" o:bordertopcolor="this" o:borderleftcolor="this" o:borderbottomcolor="this" o:borderrightcolor="this" stroked="t" strokeweight=".5pt">
              <v:imagedata r:id="rId73" o:title="" croptop="9542f" cropbottom="14156f" cropleft="16358f" cropright="7864f"/>
            </v:shape>
            <v:shape id="_x0000_s1194" type="#_x0000_t75" style="position:absolute;left:4320;top:6840;width:3600;height:2726" wrapcoords="-90 -119 -90 21600 21690 21600 21690 -119 -90 -119" o:bordertopcolor="this" o:borderleftcolor="this" o:borderbottomcolor="this" o:borderrightcolor="this" stroked="t" strokeweight=".5pt">
              <v:imagedata r:id="rId74" o:title="" croptop="9175f" cropbottom="13981f" cropleft="15401f" cropright="8083f"/>
            </v:shape>
            <v:shape id="_x0000_s1195" type="#_x0000_t75" style="position:absolute;left:6480;top:7740;width:3600;height:2726" wrapcoords="-90 -119 -90 21600 21690 21600 21690 -119 -90 -119" o:bordertopcolor="this" o:borderleftcolor="this" o:borderbottomcolor="this" o:borderrightcolor="this" stroked="t" strokeweight=".5pt">
              <v:imagedata r:id="rId75" o:title="" croptop="9227f" cropbottom="14680f" cropleft="15729f" cropright="8572f"/>
            </v:shape>
            <w10:wrap type="none"/>
            <w10:anchorlock/>
          </v:group>
        </w:pict>
      </w:r>
    </w:p>
    <w:p w:rsidR="00623C3C" w:rsidRDefault="00623C3C" w:rsidP="0087009B"/>
    <w:p w:rsidR="00623C3C" w:rsidRDefault="00623C3C" w:rsidP="0087009B"/>
    <w:p w:rsidR="000432AD" w:rsidRDefault="000432AD" w:rsidP="000432AD">
      <w:pPr>
        <w:jc w:val="both"/>
        <w:rPr>
          <w:rFonts w:asciiTheme="minorHAnsi" w:hAnsiTheme="minorHAnsi"/>
          <w:sz w:val="24"/>
        </w:rPr>
      </w:pPr>
    </w:p>
    <w:p w:rsidR="000432AD" w:rsidRPr="000432AD" w:rsidRDefault="000432AD" w:rsidP="000432AD">
      <w:pPr>
        <w:rPr>
          <w:rFonts w:asciiTheme="minorHAnsi" w:hAnsiTheme="minorHAnsi"/>
          <w:b/>
          <w:sz w:val="32"/>
        </w:rPr>
      </w:pPr>
      <w:r>
        <w:rPr>
          <w:rFonts w:asciiTheme="minorHAnsi" w:hAnsiTheme="minorHAnsi"/>
          <w:b/>
          <w:sz w:val="32"/>
        </w:rPr>
        <w:t xml:space="preserve">Creating Budgets </w:t>
      </w:r>
      <w:r w:rsidRPr="000432AD">
        <w:rPr>
          <w:rFonts w:asciiTheme="minorHAnsi" w:hAnsiTheme="minorHAnsi"/>
          <w:b/>
          <w:sz w:val="32"/>
        </w:rPr>
        <w:t>in Excel using Linear Regression Analysis</w:t>
      </w:r>
    </w:p>
    <w:p w:rsidR="000432AD" w:rsidRDefault="000432AD" w:rsidP="000432AD">
      <w:pPr>
        <w:jc w:val="both"/>
        <w:rPr>
          <w:rFonts w:asciiTheme="minorHAnsi" w:hAnsiTheme="minorHAnsi"/>
          <w:sz w:val="24"/>
        </w:rPr>
      </w:pPr>
    </w:p>
    <w:p w:rsidR="000432AD" w:rsidRDefault="000432AD" w:rsidP="000432AD">
      <w:pPr>
        <w:jc w:val="both"/>
        <w:rPr>
          <w:rFonts w:asciiTheme="minorHAnsi" w:hAnsiTheme="minorHAnsi"/>
          <w:sz w:val="24"/>
        </w:rPr>
      </w:pPr>
      <w:r w:rsidRPr="000432AD">
        <w:rPr>
          <w:rFonts w:asciiTheme="minorHAnsi" w:hAnsiTheme="minorHAnsi"/>
          <w:sz w:val="24"/>
        </w:rPr>
        <w:t xml:space="preserve">Excel provides the ability to extrapolate data </w:t>
      </w:r>
      <w:r>
        <w:rPr>
          <w:rFonts w:asciiTheme="minorHAnsi" w:hAnsiTheme="minorHAnsi"/>
          <w:sz w:val="24"/>
        </w:rPr>
        <w:t xml:space="preserve">from your accounting system </w:t>
      </w:r>
      <w:r w:rsidRPr="000432AD">
        <w:rPr>
          <w:rFonts w:asciiTheme="minorHAnsi" w:hAnsiTheme="minorHAnsi"/>
          <w:sz w:val="24"/>
        </w:rPr>
        <w:t xml:space="preserve">to produce </w:t>
      </w:r>
      <w:r>
        <w:rPr>
          <w:rFonts w:asciiTheme="minorHAnsi" w:hAnsiTheme="minorHAnsi"/>
          <w:sz w:val="24"/>
        </w:rPr>
        <w:t xml:space="preserve">budgets, </w:t>
      </w:r>
      <w:r w:rsidRPr="000432AD">
        <w:rPr>
          <w:rFonts w:asciiTheme="minorHAnsi" w:hAnsiTheme="minorHAnsi"/>
          <w:sz w:val="24"/>
        </w:rPr>
        <w:t xml:space="preserve">projections </w:t>
      </w:r>
      <w:r>
        <w:rPr>
          <w:rFonts w:asciiTheme="minorHAnsi" w:hAnsiTheme="minorHAnsi"/>
          <w:sz w:val="24"/>
        </w:rPr>
        <w:t xml:space="preserve">or forecasts </w:t>
      </w:r>
      <w:r w:rsidRPr="000432AD">
        <w:rPr>
          <w:rFonts w:asciiTheme="minorHAnsi" w:hAnsiTheme="minorHAnsi"/>
          <w:sz w:val="24"/>
        </w:rPr>
        <w:t xml:space="preserve">using the </w:t>
      </w:r>
      <w:r w:rsidR="002D1FAF" w:rsidRPr="000432AD">
        <w:rPr>
          <w:rFonts w:asciiTheme="minorHAnsi" w:hAnsiTheme="minorHAnsi"/>
          <w:sz w:val="24"/>
        </w:rPr>
        <w:t>least squares method</w:t>
      </w:r>
      <w:r w:rsidR="002D1FAF">
        <w:rPr>
          <w:rFonts w:asciiTheme="minorHAnsi" w:hAnsiTheme="minorHAnsi"/>
          <w:sz w:val="24"/>
        </w:rPr>
        <w:t xml:space="preserve"> of </w:t>
      </w:r>
      <w:r w:rsidR="002D1FAF" w:rsidRPr="000432AD">
        <w:rPr>
          <w:rFonts w:asciiTheme="minorHAnsi" w:hAnsiTheme="minorHAnsi"/>
          <w:sz w:val="24"/>
        </w:rPr>
        <w:t>linear</w:t>
      </w:r>
      <w:r w:rsidR="002D1FAF">
        <w:rPr>
          <w:rFonts w:asciiTheme="minorHAnsi" w:hAnsiTheme="minorHAnsi"/>
          <w:sz w:val="24"/>
        </w:rPr>
        <w:t xml:space="preserve"> regression analysis</w:t>
      </w:r>
      <w:r w:rsidRPr="000432AD">
        <w:rPr>
          <w:rFonts w:asciiTheme="minorHAnsi" w:hAnsiTheme="minorHAnsi"/>
          <w:sz w:val="24"/>
        </w:rPr>
        <w:t>. The process is extremely easy</w:t>
      </w:r>
      <w:r>
        <w:rPr>
          <w:rFonts w:asciiTheme="minorHAnsi" w:hAnsiTheme="minorHAnsi"/>
          <w:sz w:val="24"/>
        </w:rPr>
        <w:t xml:space="preserve"> as follows</w:t>
      </w:r>
      <w:r w:rsidRPr="000432AD">
        <w:rPr>
          <w:rFonts w:asciiTheme="minorHAnsi" w:hAnsiTheme="minorHAnsi"/>
          <w:sz w:val="24"/>
        </w:rPr>
        <w:t>.</w:t>
      </w:r>
    </w:p>
    <w:p w:rsidR="000432AD" w:rsidRDefault="000432AD" w:rsidP="000432AD">
      <w:pPr>
        <w:jc w:val="both"/>
        <w:rPr>
          <w:rFonts w:asciiTheme="minorHAnsi" w:hAnsiTheme="minorHAnsi"/>
          <w:sz w:val="24"/>
        </w:rPr>
      </w:pPr>
    </w:p>
    <w:p w:rsidR="000432AD" w:rsidRDefault="000432AD" w:rsidP="000432AD">
      <w:pPr>
        <w:jc w:val="both"/>
        <w:rPr>
          <w:rFonts w:asciiTheme="minorHAnsi" w:hAnsiTheme="minorHAnsi"/>
          <w:sz w:val="24"/>
        </w:rPr>
      </w:pPr>
      <w:r>
        <w:rPr>
          <w:rFonts w:asciiTheme="minorHAnsi" w:hAnsiTheme="minorHAnsi"/>
          <w:sz w:val="24"/>
        </w:rPr>
        <w:t xml:space="preserve">In this example we start by exporting </w:t>
      </w:r>
      <w:r w:rsidR="00590557">
        <w:rPr>
          <w:rFonts w:asciiTheme="minorHAnsi" w:hAnsiTheme="minorHAnsi"/>
          <w:sz w:val="24"/>
        </w:rPr>
        <w:t xml:space="preserve">3 years worth of </w:t>
      </w:r>
      <w:r>
        <w:rPr>
          <w:rFonts w:asciiTheme="minorHAnsi" w:hAnsiTheme="minorHAnsi"/>
          <w:sz w:val="24"/>
        </w:rPr>
        <w:t xml:space="preserve">monthly </w:t>
      </w:r>
      <w:r w:rsidR="00590557">
        <w:rPr>
          <w:rFonts w:asciiTheme="minorHAnsi" w:hAnsiTheme="minorHAnsi"/>
          <w:sz w:val="24"/>
        </w:rPr>
        <w:t>t</w:t>
      </w:r>
      <w:r>
        <w:rPr>
          <w:rFonts w:asciiTheme="minorHAnsi" w:hAnsiTheme="minorHAnsi"/>
          <w:sz w:val="24"/>
        </w:rPr>
        <w:t xml:space="preserve">rial </w:t>
      </w:r>
      <w:r w:rsidR="00590557">
        <w:rPr>
          <w:rFonts w:asciiTheme="minorHAnsi" w:hAnsiTheme="minorHAnsi"/>
          <w:sz w:val="24"/>
        </w:rPr>
        <w:t>b</w:t>
      </w:r>
      <w:r>
        <w:rPr>
          <w:rFonts w:asciiTheme="minorHAnsi" w:hAnsiTheme="minorHAnsi"/>
          <w:sz w:val="24"/>
        </w:rPr>
        <w:t>alance data from Dynamics GP to Microsoft Excel. In Dynamics we have printed the report to the screen and also to a comma separated value print file.</w:t>
      </w:r>
    </w:p>
    <w:p w:rsidR="000432AD" w:rsidRDefault="000432AD" w:rsidP="000432AD">
      <w:pPr>
        <w:jc w:val="center"/>
        <w:rPr>
          <w:rFonts w:asciiTheme="minorHAnsi" w:hAnsiTheme="minorHAnsi"/>
          <w:sz w:val="24"/>
        </w:rPr>
      </w:pPr>
      <w:r w:rsidRPr="000432AD">
        <w:rPr>
          <w:rFonts w:asciiTheme="minorHAnsi" w:hAnsiTheme="minorHAnsi"/>
          <w:noProof/>
          <w:sz w:val="24"/>
        </w:rPr>
        <w:lastRenderedPageBreak/>
        <w:drawing>
          <wp:inline distT="0" distB="0" distL="0" distR="0">
            <wp:extent cx="4572000" cy="3048000"/>
            <wp:effectExtent l="19050" t="19050" r="19050" b="19050"/>
            <wp:docPr id="1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a:srcRect/>
                    <a:stretch>
                      <a:fillRect/>
                    </a:stretch>
                  </pic:blipFill>
                  <pic:spPr bwMode="auto">
                    <a:xfrm>
                      <a:off x="0" y="0"/>
                      <a:ext cx="4572000" cy="3048000"/>
                    </a:xfrm>
                    <a:prstGeom prst="rect">
                      <a:avLst/>
                    </a:prstGeom>
                    <a:noFill/>
                    <a:ln w="9525">
                      <a:solidFill>
                        <a:schemeClr val="tx1">
                          <a:lumMod val="50000"/>
                          <a:lumOff val="50000"/>
                        </a:schemeClr>
                      </a:solidFill>
                      <a:miter lim="800000"/>
                      <a:headEnd/>
                      <a:tailEnd/>
                    </a:ln>
                  </pic:spPr>
                </pic:pic>
              </a:graphicData>
            </a:graphic>
          </wp:inline>
        </w:drawing>
      </w:r>
    </w:p>
    <w:p w:rsidR="000432AD" w:rsidRDefault="000432AD" w:rsidP="000432AD">
      <w:pPr>
        <w:jc w:val="both"/>
        <w:rPr>
          <w:rFonts w:asciiTheme="minorHAnsi" w:hAnsiTheme="minorHAnsi"/>
          <w:sz w:val="24"/>
        </w:rPr>
      </w:pPr>
    </w:p>
    <w:p w:rsidR="000432AD" w:rsidRDefault="000432AD" w:rsidP="000432AD">
      <w:pPr>
        <w:jc w:val="both"/>
        <w:rPr>
          <w:rFonts w:asciiTheme="minorHAnsi" w:hAnsiTheme="minorHAnsi"/>
          <w:sz w:val="24"/>
        </w:rPr>
      </w:pPr>
      <w:r>
        <w:rPr>
          <w:rFonts w:asciiTheme="minorHAnsi" w:hAnsiTheme="minorHAnsi"/>
          <w:sz w:val="24"/>
        </w:rPr>
        <w:t>This same data is the</w:t>
      </w:r>
      <w:r w:rsidR="002D1FAF">
        <w:rPr>
          <w:rFonts w:asciiTheme="minorHAnsi" w:hAnsiTheme="minorHAnsi"/>
          <w:sz w:val="24"/>
        </w:rPr>
        <w:t>n</w:t>
      </w:r>
      <w:r>
        <w:rPr>
          <w:rFonts w:asciiTheme="minorHAnsi" w:hAnsiTheme="minorHAnsi"/>
          <w:sz w:val="24"/>
        </w:rPr>
        <w:t xml:space="preserve"> opened in Excel as shown in the following screen.</w:t>
      </w:r>
      <w:r w:rsidR="00590557">
        <w:rPr>
          <w:rFonts w:asciiTheme="minorHAnsi" w:hAnsiTheme="minorHAnsi"/>
          <w:sz w:val="24"/>
        </w:rPr>
        <w:t xml:space="preserve"> I have deleted the balance sheet account line items and inserted a column called Category to help tidy the data. </w:t>
      </w:r>
    </w:p>
    <w:p w:rsidR="00590557" w:rsidRDefault="00590557" w:rsidP="000432AD">
      <w:pPr>
        <w:jc w:val="both"/>
        <w:rPr>
          <w:rFonts w:asciiTheme="minorHAnsi" w:hAnsiTheme="minorHAnsi"/>
          <w:sz w:val="24"/>
        </w:rPr>
      </w:pPr>
    </w:p>
    <w:p w:rsidR="00590557" w:rsidRDefault="00590557" w:rsidP="00590557">
      <w:pPr>
        <w:jc w:val="center"/>
        <w:rPr>
          <w:rFonts w:asciiTheme="minorHAnsi" w:hAnsiTheme="minorHAnsi"/>
          <w:sz w:val="24"/>
        </w:rPr>
      </w:pPr>
      <w:r>
        <w:rPr>
          <w:rFonts w:asciiTheme="minorHAnsi" w:hAnsiTheme="minorHAnsi"/>
          <w:noProof/>
          <w:sz w:val="24"/>
        </w:rPr>
        <w:drawing>
          <wp:inline distT="0" distB="0" distL="0" distR="0">
            <wp:extent cx="4572000" cy="3302000"/>
            <wp:effectExtent l="19050" t="19050" r="19050" b="12700"/>
            <wp:docPr id="10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77"/>
                    <a:srcRect/>
                    <a:stretch>
                      <a:fillRect/>
                    </a:stretch>
                  </pic:blipFill>
                  <pic:spPr bwMode="auto">
                    <a:xfrm>
                      <a:off x="0" y="0"/>
                      <a:ext cx="4572000" cy="3302000"/>
                    </a:xfrm>
                    <a:prstGeom prst="rect">
                      <a:avLst/>
                    </a:prstGeom>
                    <a:noFill/>
                    <a:ln w="9525">
                      <a:solidFill>
                        <a:schemeClr val="tx1">
                          <a:lumMod val="50000"/>
                          <a:lumOff val="50000"/>
                        </a:schemeClr>
                      </a:solidFill>
                      <a:miter lim="800000"/>
                      <a:headEnd/>
                      <a:tailEnd/>
                    </a:ln>
                  </pic:spPr>
                </pic:pic>
              </a:graphicData>
            </a:graphic>
          </wp:inline>
        </w:drawing>
      </w:r>
    </w:p>
    <w:p w:rsidR="00590557" w:rsidRDefault="00590557" w:rsidP="00590557">
      <w:pPr>
        <w:jc w:val="both"/>
        <w:rPr>
          <w:rFonts w:asciiTheme="minorHAnsi" w:hAnsiTheme="minorHAnsi"/>
          <w:sz w:val="24"/>
        </w:rPr>
      </w:pPr>
    </w:p>
    <w:p w:rsidR="00590557" w:rsidRDefault="00590557" w:rsidP="00590557">
      <w:pPr>
        <w:jc w:val="both"/>
        <w:rPr>
          <w:rFonts w:asciiTheme="minorHAnsi" w:hAnsiTheme="minorHAnsi"/>
          <w:sz w:val="24"/>
        </w:rPr>
      </w:pPr>
      <w:r>
        <w:rPr>
          <w:rFonts w:asciiTheme="minorHAnsi" w:hAnsiTheme="minorHAnsi"/>
          <w:sz w:val="24"/>
        </w:rPr>
        <w:lastRenderedPageBreak/>
        <w:t>To create a budget for 2009, we will start by using the Subtotals Tool located on the Data Ribbon. This action inserts subtotals in each column below each change in the category column.</w:t>
      </w:r>
    </w:p>
    <w:p w:rsidR="00590557" w:rsidRDefault="00590557" w:rsidP="00590557">
      <w:pPr>
        <w:jc w:val="both"/>
        <w:rPr>
          <w:rFonts w:asciiTheme="minorHAnsi" w:hAnsiTheme="minorHAnsi"/>
          <w:sz w:val="24"/>
        </w:rPr>
      </w:pPr>
      <w:r>
        <w:rPr>
          <w:rFonts w:asciiTheme="minorHAnsi" w:hAnsiTheme="minorHAnsi"/>
          <w:noProof/>
          <w:sz w:val="24"/>
        </w:rPr>
        <w:drawing>
          <wp:anchor distT="0" distB="0" distL="114300" distR="114300" simplePos="0" relativeHeight="251804672" behindDoc="0" locked="0" layoutInCell="1" allowOverlap="1">
            <wp:simplePos x="0" y="0"/>
            <wp:positionH relativeFrom="column">
              <wp:posOffset>133350</wp:posOffset>
            </wp:positionH>
            <wp:positionV relativeFrom="paragraph">
              <wp:posOffset>97155</wp:posOffset>
            </wp:positionV>
            <wp:extent cx="1857375" cy="2314575"/>
            <wp:effectExtent l="19050" t="0" r="9525" b="0"/>
            <wp:wrapNone/>
            <wp:docPr id="107"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78"/>
                    <a:srcRect/>
                    <a:stretch>
                      <a:fillRect/>
                    </a:stretch>
                  </pic:blipFill>
                  <pic:spPr bwMode="auto">
                    <a:xfrm>
                      <a:off x="0" y="0"/>
                      <a:ext cx="1857375" cy="2314575"/>
                    </a:xfrm>
                    <a:prstGeom prst="rect">
                      <a:avLst/>
                    </a:prstGeom>
                    <a:noFill/>
                    <a:ln w="9525">
                      <a:noFill/>
                      <a:miter lim="800000"/>
                      <a:headEnd/>
                      <a:tailEnd/>
                    </a:ln>
                  </pic:spPr>
                </pic:pic>
              </a:graphicData>
            </a:graphic>
          </wp:anchor>
        </w:drawing>
      </w:r>
    </w:p>
    <w:p w:rsidR="00590557" w:rsidRDefault="00590557" w:rsidP="00590557">
      <w:pPr>
        <w:jc w:val="center"/>
        <w:rPr>
          <w:rFonts w:asciiTheme="minorHAnsi" w:hAnsiTheme="minorHAnsi"/>
          <w:sz w:val="24"/>
        </w:rPr>
      </w:pPr>
    </w:p>
    <w:p w:rsidR="000432AD" w:rsidRDefault="00590557" w:rsidP="00590557">
      <w:pPr>
        <w:jc w:val="right"/>
        <w:rPr>
          <w:rFonts w:asciiTheme="minorHAnsi" w:hAnsiTheme="minorHAnsi"/>
          <w:sz w:val="24"/>
        </w:rPr>
      </w:pPr>
      <w:r>
        <w:rPr>
          <w:rFonts w:asciiTheme="minorHAnsi" w:hAnsiTheme="minorHAnsi"/>
          <w:noProof/>
          <w:sz w:val="24"/>
        </w:rPr>
        <w:drawing>
          <wp:inline distT="0" distB="0" distL="0" distR="0">
            <wp:extent cx="4572000" cy="2647950"/>
            <wp:effectExtent l="19050" t="19050" r="19050" b="19050"/>
            <wp:docPr id="108"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79"/>
                    <a:srcRect b="19885"/>
                    <a:stretch>
                      <a:fillRect/>
                    </a:stretch>
                  </pic:blipFill>
                  <pic:spPr bwMode="auto">
                    <a:xfrm>
                      <a:off x="0" y="0"/>
                      <a:ext cx="4572000" cy="2647950"/>
                    </a:xfrm>
                    <a:prstGeom prst="rect">
                      <a:avLst/>
                    </a:prstGeom>
                    <a:noFill/>
                    <a:ln w="9525">
                      <a:solidFill>
                        <a:schemeClr val="tx1">
                          <a:lumMod val="50000"/>
                          <a:lumOff val="50000"/>
                        </a:schemeClr>
                      </a:solidFill>
                      <a:miter lim="800000"/>
                      <a:headEnd/>
                      <a:tailEnd/>
                    </a:ln>
                  </pic:spPr>
                </pic:pic>
              </a:graphicData>
            </a:graphic>
          </wp:inline>
        </w:drawing>
      </w:r>
    </w:p>
    <w:p w:rsidR="00590557" w:rsidRDefault="00590557" w:rsidP="00590557">
      <w:pPr>
        <w:jc w:val="right"/>
        <w:rPr>
          <w:rFonts w:asciiTheme="minorHAnsi" w:hAnsiTheme="minorHAnsi"/>
          <w:sz w:val="24"/>
        </w:rPr>
      </w:pPr>
    </w:p>
    <w:p w:rsidR="00590557" w:rsidRDefault="00590557" w:rsidP="00590557">
      <w:pPr>
        <w:jc w:val="both"/>
        <w:rPr>
          <w:rFonts w:asciiTheme="minorHAnsi" w:hAnsiTheme="minorHAnsi"/>
          <w:sz w:val="24"/>
        </w:rPr>
      </w:pPr>
      <w:r>
        <w:rPr>
          <w:rFonts w:asciiTheme="minorHAnsi" w:hAnsiTheme="minorHAnsi"/>
          <w:sz w:val="24"/>
        </w:rPr>
        <w:t>Next we collapse the outline to display only row totals and use the “Select Visible Cells Tool” to select the visible data in Excel. With only the subtotal and grand total rows displayed, we apply a color and then expand the outline. The result is that formatting has been applied to the subtotal and grand total rows to make them easier to read.</w:t>
      </w:r>
    </w:p>
    <w:p w:rsidR="00590557" w:rsidRDefault="00590557" w:rsidP="000432AD">
      <w:pPr>
        <w:jc w:val="both"/>
        <w:rPr>
          <w:rFonts w:asciiTheme="minorHAnsi" w:hAnsiTheme="minorHAnsi"/>
          <w:sz w:val="24"/>
        </w:rPr>
      </w:pPr>
    </w:p>
    <w:p w:rsidR="00590557" w:rsidRDefault="00590557" w:rsidP="00590557">
      <w:pPr>
        <w:jc w:val="center"/>
        <w:rPr>
          <w:rFonts w:asciiTheme="minorHAnsi" w:hAnsiTheme="minorHAnsi"/>
          <w:sz w:val="24"/>
        </w:rPr>
      </w:pPr>
      <w:r>
        <w:rPr>
          <w:rFonts w:asciiTheme="minorHAnsi" w:hAnsiTheme="minorHAnsi"/>
          <w:noProof/>
          <w:sz w:val="24"/>
        </w:rPr>
        <w:drawing>
          <wp:inline distT="0" distB="0" distL="0" distR="0">
            <wp:extent cx="4572000" cy="2386012"/>
            <wp:effectExtent l="19050" t="19050" r="19050" b="14288"/>
            <wp:docPr id="109"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80"/>
                    <a:srcRect b="27870"/>
                    <a:stretch>
                      <a:fillRect/>
                    </a:stretch>
                  </pic:blipFill>
                  <pic:spPr bwMode="auto">
                    <a:xfrm>
                      <a:off x="0" y="0"/>
                      <a:ext cx="4572000" cy="2386012"/>
                    </a:xfrm>
                    <a:prstGeom prst="rect">
                      <a:avLst/>
                    </a:prstGeom>
                    <a:noFill/>
                    <a:ln w="9525">
                      <a:solidFill>
                        <a:schemeClr val="tx1">
                          <a:lumMod val="50000"/>
                          <a:lumOff val="50000"/>
                        </a:schemeClr>
                      </a:solidFill>
                      <a:miter lim="800000"/>
                      <a:headEnd/>
                      <a:tailEnd/>
                    </a:ln>
                  </pic:spPr>
                </pic:pic>
              </a:graphicData>
            </a:graphic>
          </wp:inline>
        </w:drawing>
      </w:r>
    </w:p>
    <w:p w:rsidR="00590557" w:rsidRDefault="00590557" w:rsidP="00590557">
      <w:pPr>
        <w:jc w:val="both"/>
        <w:rPr>
          <w:rFonts w:asciiTheme="minorHAnsi" w:hAnsiTheme="minorHAnsi"/>
          <w:sz w:val="24"/>
        </w:rPr>
      </w:pPr>
      <w:r>
        <w:rPr>
          <w:rFonts w:asciiTheme="minorHAnsi" w:hAnsiTheme="minorHAnsi"/>
          <w:sz w:val="24"/>
        </w:rPr>
        <w:t xml:space="preserve">To </w:t>
      </w:r>
      <w:r w:rsidR="002D1FAF">
        <w:rPr>
          <w:rFonts w:asciiTheme="minorHAnsi" w:hAnsiTheme="minorHAnsi"/>
          <w:sz w:val="24"/>
        </w:rPr>
        <w:t xml:space="preserve">create </w:t>
      </w:r>
      <w:r>
        <w:rPr>
          <w:rFonts w:asciiTheme="minorHAnsi" w:hAnsiTheme="minorHAnsi"/>
          <w:sz w:val="24"/>
        </w:rPr>
        <w:t>the budget, select the 36 columns with numeric data</w:t>
      </w:r>
      <w:r w:rsidR="002D1FAF">
        <w:rPr>
          <w:rFonts w:asciiTheme="minorHAnsi" w:hAnsiTheme="minorHAnsi"/>
          <w:sz w:val="24"/>
        </w:rPr>
        <w:t>, then</w:t>
      </w:r>
      <w:r>
        <w:rPr>
          <w:rFonts w:asciiTheme="minorHAnsi" w:hAnsiTheme="minorHAnsi"/>
          <w:sz w:val="24"/>
        </w:rPr>
        <w:t xml:space="preserve"> click and drag the “Fill Handle</w:t>
      </w:r>
      <w:r w:rsidR="002D1FAF">
        <w:rPr>
          <w:rFonts w:asciiTheme="minorHAnsi" w:hAnsiTheme="minorHAnsi"/>
          <w:sz w:val="24"/>
        </w:rPr>
        <w:t>”</w:t>
      </w:r>
      <w:r>
        <w:rPr>
          <w:rFonts w:asciiTheme="minorHAnsi" w:hAnsiTheme="minorHAnsi"/>
          <w:sz w:val="24"/>
        </w:rPr>
        <w:t xml:space="preserve"> </w:t>
      </w:r>
      <w:r w:rsidR="002D1FAF">
        <w:rPr>
          <w:rFonts w:asciiTheme="minorHAnsi" w:hAnsiTheme="minorHAnsi"/>
          <w:sz w:val="24"/>
        </w:rPr>
        <w:t xml:space="preserve">out </w:t>
      </w:r>
      <w:r>
        <w:rPr>
          <w:rFonts w:asciiTheme="minorHAnsi" w:hAnsiTheme="minorHAnsi"/>
          <w:sz w:val="24"/>
        </w:rPr>
        <w:t xml:space="preserve">twelve additional columns to create the 2009 budget </w:t>
      </w:r>
      <w:r w:rsidR="002D1FAF">
        <w:rPr>
          <w:rFonts w:asciiTheme="minorHAnsi" w:hAnsiTheme="minorHAnsi"/>
          <w:sz w:val="24"/>
        </w:rPr>
        <w:t xml:space="preserve">as </w:t>
      </w:r>
      <w:r>
        <w:rPr>
          <w:rFonts w:asciiTheme="minorHAnsi" w:hAnsiTheme="minorHAnsi"/>
          <w:sz w:val="24"/>
        </w:rPr>
        <w:t>shown below.</w:t>
      </w:r>
    </w:p>
    <w:p w:rsidR="00590557" w:rsidRDefault="00590557" w:rsidP="00590557">
      <w:pPr>
        <w:jc w:val="both"/>
        <w:rPr>
          <w:rFonts w:asciiTheme="minorHAnsi" w:hAnsiTheme="minorHAnsi"/>
          <w:sz w:val="24"/>
        </w:rPr>
      </w:pPr>
    </w:p>
    <w:p w:rsidR="00590557" w:rsidRDefault="00A7725B" w:rsidP="00590557">
      <w:pPr>
        <w:jc w:val="center"/>
        <w:rPr>
          <w:rFonts w:asciiTheme="minorHAnsi" w:hAnsiTheme="minorHAnsi"/>
          <w:sz w:val="24"/>
        </w:rPr>
      </w:pPr>
      <w:r>
        <w:rPr>
          <w:rFonts w:asciiTheme="minorHAnsi" w:hAnsiTheme="minorHAnsi"/>
          <w:noProof/>
          <w:sz w:val="24"/>
        </w:rPr>
        <w:lastRenderedPageBreak/>
        <w:pict>
          <v:shape id="_x0000_s1207" type="#_x0000_t32" style="position:absolute;left:0;text-align:left;margin-left:343.5pt;margin-top:60.15pt;width:16.5pt;height:81.75pt;flip:y;z-index:251810816" o:connectortype="straight" strokecolor="gray [1629]" strokeweight="3pt">
            <v:stroke endarrow="block"/>
          </v:shape>
        </w:pict>
      </w:r>
      <w:r>
        <w:rPr>
          <w:rFonts w:asciiTheme="minorHAnsi" w:hAnsiTheme="minorHAnsi"/>
          <w:noProof/>
          <w:sz w:val="24"/>
        </w:rPr>
        <w:pict>
          <v:shape id="_x0000_s1204" type="#_x0000_t32" style="position:absolute;left:0;text-align:left;margin-left:171pt;margin-top:29.4pt;width:36pt;height:76.5pt;flip:x y;z-index:251807744" o:connectortype="straight" strokecolor="gray [1629]" strokeweight="3pt">
            <v:stroke endarrow="block"/>
          </v:shape>
        </w:pict>
      </w:r>
      <w:r>
        <w:rPr>
          <w:rFonts w:asciiTheme="minorHAnsi" w:hAnsiTheme="minorHAnsi"/>
          <w:noProof/>
          <w:sz w:val="24"/>
        </w:rPr>
        <w:pict>
          <v:oval id="_x0000_s1206" style="position:absolute;left:0;text-align:left;margin-left:348pt;margin-top:30.15pt;width:25.5pt;height:30pt;z-index:251809792" filled="f" strokecolor="gray [1629]" strokeweight="3pt"/>
        </w:pict>
      </w:r>
      <w:r>
        <w:rPr>
          <w:rFonts w:asciiTheme="minorHAnsi" w:hAnsiTheme="minorHAnsi"/>
          <w:noProof/>
          <w:sz w:val="24"/>
        </w:rPr>
        <w:pict>
          <v:shape id="_x0000_s1205" type="#_x0000_t202" style="position:absolute;left:0;text-align:left;margin-left:234.75pt;margin-top:141.9pt;width:2in;height:18.75pt;z-index:251808768" fillcolor="#95b3d7 [1940]" strokecolor="#4f81bd [3204]" strokeweight="1pt">
            <v:fill color2="#4f81bd [3204]" focus="50%" type="gradient"/>
            <v:shadow on="t" type="perspective" color="#243f60 [1604]" offset="1pt" offset2="-3pt"/>
            <v:textbox>
              <w:txbxContent>
                <w:p w:rsidR="00590557" w:rsidRPr="00590557" w:rsidRDefault="00590557" w:rsidP="00590557">
                  <w:pPr>
                    <w:jc w:val="center"/>
                    <w:rPr>
                      <w:b/>
                      <w:color w:val="FFFFFF" w:themeColor="background1"/>
                    </w:rPr>
                  </w:pPr>
                  <w:r>
                    <w:rPr>
                      <w:b/>
                      <w:color w:val="FFFFFF" w:themeColor="background1"/>
                    </w:rPr>
                    <w:t>Drag Out 12 Columns</w:t>
                  </w:r>
                </w:p>
              </w:txbxContent>
            </v:textbox>
          </v:shape>
        </w:pict>
      </w:r>
      <w:r>
        <w:rPr>
          <w:rFonts w:asciiTheme="minorHAnsi" w:hAnsiTheme="minorHAnsi"/>
          <w:noProof/>
          <w:sz w:val="24"/>
        </w:rPr>
        <w:pict>
          <v:shape id="_x0000_s1203" type="#_x0000_t202" style="position:absolute;left:0;text-align:left;margin-left:207pt;margin-top:106.65pt;width:117.75pt;height:18.75pt;z-index:251806720" fillcolor="#95b3d7 [1940]" strokecolor="#4f81bd [3204]" strokeweight="1pt">
            <v:fill color2="#4f81bd [3204]" focus="50%" type="gradient"/>
            <v:shadow on="t" type="perspective" color="#243f60 [1604]" offset="1pt" offset2="-3pt"/>
            <v:textbox>
              <w:txbxContent>
                <w:p w:rsidR="00590557" w:rsidRPr="00590557" w:rsidRDefault="00590557" w:rsidP="00590557">
                  <w:pPr>
                    <w:jc w:val="center"/>
                    <w:rPr>
                      <w:b/>
                      <w:color w:val="FFFFFF" w:themeColor="background1"/>
                    </w:rPr>
                  </w:pPr>
                  <w:r w:rsidRPr="00590557">
                    <w:rPr>
                      <w:b/>
                      <w:color w:val="FFFFFF" w:themeColor="background1"/>
                    </w:rPr>
                    <w:t>The Fill Handle</w:t>
                  </w:r>
                </w:p>
              </w:txbxContent>
            </v:textbox>
          </v:shape>
        </w:pict>
      </w:r>
      <w:r>
        <w:rPr>
          <w:rFonts w:asciiTheme="minorHAnsi" w:hAnsiTheme="minorHAnsi"/>
          <w:noProof/>
          <w:sz w:val="24"/>
        </w:rPr>
        <w:pict>
          <v:oval id="_x0000_s1202" style="position:absolute;left:0;text-align:left;margin-left:152.25pt;margin-top:.15pt;width:25.5pt;height:30pt;z-index:251805696" filled="f" strokecolor="gray [1629]" strokeweight="3pt"/>
        </w:pict>
      </w:r>
      <w:r w:rsidR="00590557">
        <w:rPr>
          <w:rFonts w:asciiTheme="minorHAnsi" w:hAnsiTheme="minorHAnsi"/>
          <w:noProof/>
          <w:sz w:val="24"/>
        </w:rPr>
        <w:drawing>
          <wp:inline distT="0" distB="0" distL="0" distR="0">
            <wp:extent cx="4572000" cy="2389547"/>
            <wp:effectExtent l="19050" t="19050" r="19050" b="10753"/>
            <wp:docPr id="11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81"/>
                    <a:srcRect t="18981" r="50174" b="11574"/>
                    <a:stretch>
                      <a:fillRect/>
                    </a:stretch>
                  </pic:blipFill>
                  <pic:spPr bwMode="auto">
                    <a:xfrm>
                      <a:off x="0" y="0"/>
                      <a:ext cx="4572000" cy="2389547"/>
                    </a:xfrm>
                    <a:prstGeom prst="rect">
                      <a:avLst/>
                    </a:prstGeom>
                    <a:noFill/>
                    <a:ln w="9525">
                      <a:solidFill>
                        <a:schemeClr val="tx1">
                          <a:lumMod val="50000"/>
                          <a:lumOff val="50000"/>
                        </a:schemeClr>
                      </a:solidFill>
                      <a:miter lim="800000"/>
                      <a:headEnd/>
                      <a:tailEnd/>
                    </a:ln>
                  </pic:spPr>
                </pic:pic>
              </a:graphicData>
            </a:graphic>
          </wp:inline>
        </w:drawing>
      </w:r>
    </w:p>
    <w:p w:rsidR="00590557" w:rsidRDefault="00590557" w:rsidP="00590557">
      <w:pPr>
        <w:jc w:val="center"/>
        <w:rPr>
          <w:rFonts w:asciiTheme="minorHAnsi" w:hAnsiTheme="minorHAnsi"/>
          <w:sz w:val="24"/>
        </w:rPr>
      </w:pPr>
    </w:p>
    <w:p w:rsidR="00590557" w:rsidRDefault="00590557" w:rsidP="00590557">
      <w:pPr>
        <w:jc w:val="both"/>
        <w:rPr>
          <w:rFonts w:asciiTheme="minorHAnsi" w:hAnsiTheme="minorHAnsi"/>
          <w:sz w:val="24"/>
        </w:rPr>
      </w:pPr>
      <w:r>
        <w:rPr>
          <w:rFonts w:asciiTheme="minorHAnsi" w:hAnsiTheme="minorHAnsi"/>
          <w:sz w:val="24"/>
        </w:rPr>
        <w:t xml:space="preserve">The result is that Excel uses </w:t>
      </w:r>
      <w:r w:rsidR="002D1FAF">
        <w:rPr>
          <w:rFonts w:asciiTheme="minorHAnsi" w:hAnsiTheme="minorHAnsi"/>
          <w:sz w:val="24"/>
        </w:rPr>
        <w:t xml:space="preserve">linear regression analysis </w:t>
      </w:r>
      <w:r>
        <w:rPr>
          <w:rFonts w:asciiTheme="minorHAnsi" w:hAnsiTheme="minorHAnsi"/>
          <w:sz w:val="24"/>
        </w:rPr>
        <w:t xml:space="preserve">to predict the future values. Once you have completed this process you should insert better numbers on those line items where you have better </w:t>
      </w:r>
      <w:r w:rsidR="002D1FAF">
        <w:rPr>
          <w:rFonts w:asciiTheme="minorHAnsi" w:hAnsiTheme="minorHAnsi"/>
          <w:sz w:val="24"/>
        </w:rPr>
        <w:t xml:space="preserve">budget </w:t>
      </w:r>
      <w:r>
        <w:rPr>
          <w:rFonts w:asciiTheme="minorHAnsi" w:hAnsiTheme="minorHAnsi"/>
          <w:sz w:val="24"/>
        </w:rPr>
        <w:t>amounts. For example, you would look to the lease agreement to determine the best amount to use for rent expense. You would use your depreciation schedule to provide numbers for depreciation expense. However for those numbers where you have no better basis to use for budget preparation purposes, why not use Linear Regression Analysis to provide the answer.</w:t>
      </w:r>
    </w:p>
    <w:p w:rsidR="00590557" w:rsidRDefault="00590557" w:rsidP="00590557">
      <w:pPr>
        <w:jc w:val="both"/>
        <w:rPr>
          <w:rFonts w:asciiTheme="minorHAnsi" w:hAnsiTheme="minorHAnsi"/>
          <w:sz w:val="24"/>
        </w:rPr>
      </w:pPr>
    </w:p>
    <w:p w:rsidR="00590557" w:rsidRDefault="00590557" w:rsidP="00590557">
      <w:pPr>
        <w:jc w:val="both"/>
        <w:rPr>
          <w:rFonts w:asciiTheme="minorHAnsi" w:hAnsiTheme="minorHAnsi"/>
          <w:sz w:val="24"/>
        </w:rPr>
      </w:pPr>
      <w:r>
        <w:rPr>
          <w:rFonts w:asciiTheme="minorHAnsi" w:hAnsiTheme="minorHAnsi"/>
          <w:sz w:val="24"/>
        </w:rPr>
        <w:t>After all numbers have been updated, use the =</w:t>
      </w:r>
      <w:proofErr w:type="gramStart"/>
      <w:r>
        <w:rPr>
          <w:rFonts w:asciiTheme="minorHAnsi" w:hAnsiTheme="minorHAnsi"/>
          <w:sz w:val="24"/>
        </w:rPr>
        <w:t>ROUND(</w:t>
      </w:r>
      <w:proofErr w:type="gramEnd"/>
      <w:r>
        <w:rPr>
          <w:rFonts w:asciiTheme="minorHAnsi" w:hAnsiTheme="minorHAnsi"/>
          <w:sz w:val="24"/>
        </w:rPr>
        <w:t xml:space="preserve">) function to duplicate the budget on a separate workbook with all amounts properly rounded. Format as desired, label the budget appropriately, and you are done. A complete monthly budget prepared in less than 5 minutes. The great news now is that same budget can be imported back into Dynamics GP without reentering the data. </w:t>
      </w:r>
    </w:p>
    <w:p w:rsidR="00590557" w:rsidRPr="000432AD" w:rsidRDefault="00590557" w:rsidP="00590557">
      <w:pPr>
        <w:jc w:val="both"/>
        <w:rPr>
          <w:rFonts w:asciiTheme="minorHAnsi" w:hAnsiTheme="minorHAnsi"/>
          <w:sz w:val="24"/>
        </w:rPr>
      </w:pPr>
    </w:p>
    <w:p w:rsidR="000432AD" w:rsidRPr="000432AD" w:rsidRDefault="000432AD" w:rsidP="0087009B">
      <w:pPr>
        <w:rPr>
          <w:rFonts w:asciiTheme="minorHAnsi" w:hAnsiTheme="minorHAnsi"/>
          <w:b/>
          <w:sz w:val="32"/>
        </w:rPr>
      </w:pPr>
      <w:r w:rsidRPr="000432AD">
        <w:rPr>
          <w:rFonts w:asciiTheme="minorHAnsi" w:hAnsiTheme="minorHAnsi"/>
          <w:b/>
          <w:sz w:val="32"/>
        </w:rPr>
        <w:t>Other Accounting System to Excel Functionality</w:t>
      </w:r>
    </w:p>
    <w:p w:rsidR="000432AD" w:rsidRDefault="000432AD" w:rsidP="0087009B"/>
    <w:p w:rsidR="000432AD" w:rsidRPr="000432AD" w:rsidRDefault="000432AD" w:rsidP="000432AD">
      <w:pPr>
        <w:jc w:val="both"/>
        <w:rPr>
          <w:rFonts w:asciiTheme="minorHAnsi" w:hAnsiTheme="minorHAnsi"/>
          <w:sz w:val="24"/>
        </w:rPr>
      </w:pPr>
      <w:r w:rsidRPr="000432AD">
        <w:rPr>
          <w:rFonts w:asciiTheme="minorHAnsi" w:hAnsiTheme="minorHAnsi"/>
          <w:sz w:val="24"/>
        </w:rPr>
        <w:t xml:space="preserve">There are many additional ways in which </w:t>
      </w:r>
      <w:r w:rsidR="002D1FAF">
        <w:rPr>
          <w:rFonts w:asciiTheme="minorHAnsi" w:hAnsiTheme="minorHAnsi"/>
          <w:sz w:val="24"/>
        </w:rPr>
        <w:t>E</w:t>
      </w:r>
      <w:r w:rsidRPr="000432AD">
        <w:rPr>
          <w:rFonts w:asciiTheme="minorHAnsi" w:hAnsiTheme="minorHAnsi"/>
          <w:sz w:val="24"/>
        </w:rPr>
        <w:t xml:space="preserve">xcel can work with your accounting system. </w:t>
      </w:r>
      <w:r w:rsidR="00590557">
        <w:rPr>
          <w:rFonts w:asciiTheme="minorHAnsi" w:hAnsiTheme="minorHAnsi"/>
          <w:sz w:val="24"/>
        </w:rPr>
        <w:t xml:space="preserve">For example you could use </w:t>
      </w:r>
      <w:r w:rsidR="002D1FAF">
        <w:rPr>
          <w:rFonts w:asciiTheme="minorHAnsi" w:hAnsiTheme="minorHAnsi"/>
          <w:sz w:val="24"/>
        </w:rPr>
        <w:t>E</w:t>
      </w:r>
      <w:r w:rsidR="00590557">
        <w:rPr>
          <w:rFonts w:asciiTheme="minorHAnsi" w:hAnsiTheme="minorHAnsi"/>
          <w:sz w:val="24"/>
        </w:rPr>
        <w:t>xcel to perform</w:t>
      </w:r>
      <w:r w:rsidRPr="000432AD">
        <w:rPr>
          <w:rFonts w:asciiTheme="minorHAnsi" w:hAnsiTheme="minorHAnsi"/>
          <w:sz w:val="24"/>
        </w:rPr>
        <w:t xml:space="preserve"> Ratio Analysis</w:t>
      </w:r>
      <w:r w:rsidR="00590557">
        <w:rPr>
          <w:rFonts w:asciiTheme="minorHAnsi" w:hAnsiTheme="minorHAnsi"/>
          <w:sz w:val="24"/>
        </w:rPr>
        <w:t>, generate</w:t>
      </w:r>
      <w:r w:rsidRPr="000432AD">
        <w:rPr>
          <w:rFonts w:asciiTheme="minorHAnsi" w:hAnsiTheme="minorHAnsi"/>
          <w:sz w:val="24"/>
        </w:rPr>
        <w:t xml:space="preserve"> OLAP data cubes</w:t>
      </w:r>
      <w:r w:rsidR="00590557">
        <w:rPr>
          <w:rFonts w:asciiTheme="minorHAnsi" w:hAnsiTheme="minorHAnsi"/>
          <w:sz w:val="24"/>
        </w:rPr>
        <w:t>, i</w:t>
      </w:r>
      <w:r w:rsidR="002D1FAF">
        <w:rPr>
          <w:rFonts w:asciiTheme="minorHAnsi" w:hAnsiTheme="minorHAnsi"/>
          <w:sz w:val="24"/>
        </w:rPr>
        <w:t>mport</w:t>
      </w:r>
      <w:r w:rsidRPr="000432AD">
        <w:rPr>
          <w:rFonts w:asciiTheme="minorHAnsi" w:hAnsiTheme="minorHAnsi"/>
          <w:sz w:val="24"/>
        </w:rPr>
        <w:t xml:space="preserve"> accounting transactions from Microsoft Excel</w:t>
      </w:r>
      <w:r w:rsidR="00590557">
        <w:rPr>
          <w:rFonts w:asciiTheme="minorHAnsi" w:hAnsiTheme="minorHAnsi"/>
          <w:sz w:val="24"/>
        </w:rPr>
        <w:t>, m</w:t>
      </w:r>
      <w:r w:rsidR="002D1FAF">
        <w:rPr>
          <w:rFonts w:asciiTheme="minorHAnsi" w:hAnsiTheme="minorHAnsi"/>
          <w:sz w:val="24"/>
        </w:rPr>
        <w:t>aintain</w:t>
      </w:r>
      <w:r w:rsidRPr="000432AD">
        <w:rPr>
          <w:rFonts w:asciiTheme="minorHAnsi" w:hAnsiTheme="minorHAnsi"/>
          <w:sz w:val="24"/>
        </w:rPr>
        <w:t xml:space="preserve"> </w:t>
      </w:r>
      <w:r w:rsidR="00590557">
        <w:rPr>
          <w:rFonts w:asciiTheme="minorHAnsi" w:hAnsiTheme="minorHAnsi"/>
          <w:sz w:val="24"/>
        </w:rPr>
        <w:t xml:space="preserve">and edit </w:t>
      </w:r>
      <w:r w:rsidRPr="000432AD">
        <w:rPr>
          <w:rFonts w:asciiTheme="minorHAnsi" w:hAnsiTheme="minorHAnsi"/>
          <w:sz w:val="24"/>
        </w:rPr>
        <w:t>master file data using Microsoft Excel</w:t>
      </w:r>
      <w:r w:rsidR="00590557">
        <w:rPr>
          <w:rFonts w:asciiTheme="minorHAnsi" w:hAnsiTheme="minorHAnsi"/>
          <w:sz w:val="24"/>
        </w:rPr>
        <w:t xml:space="preserve"> (such as account descriptions, item prices, etc). You could also use</w:t>
      </w:r>
      <w:r w:rsidRPr="000432AD">
        <w:rPr>
          <w:rFonts w:asciiTheme="minorHAnsi" w:hAnsiTheme="minorHAnsi"/>
          <w:sz w:val="24"/>
        </w:rPr>
        <w:t xml:space="preserve"> Excel to </w:t>
      </w:r>
      <w:r w:rsidR="00590557">
        <w:rPr>
          <w:rFonts w:asciiTheme="minorHAnsi" w:hAnsiTheme="minorHAnsi"/>
          <w:sz w:val="24"/>
        </w:rPr>
        <w:t>“mail-</w:t>
      </w:r>
      <w:r w:rsidRPr="000432AD">
        <w:rPr>
          <w:rFonts w:asciiTheme="minorHAnsi" w:hAnsiTheme="minorHAnsi"/>
          <w:sz w:val="24"/>
        </w:rPr>
        <w:t>merge</w:t>
      </w:r>
      <w:r w:rsidR="00590557">
        <w:rPr>
          <w:rFonts w:asciiTheme="minorHAnsi" w:hAnsiTheme="minorHAnsi"/>
          <w:sz w:val="24"/>
        </w:rPr>
        <w:t>”</w:t>
      </w:r>
      <w:r w:rsidRPr="000432AD">
        <w:rPr>
          <w:rFonts w:asciiTheme="minorHAnsi" w:hAnsiTheme="minorHAnsi"/>
          <w:sz w:val="24"/>
        </w:rPr>
        <w:t xml:space="preserve"> contact information </w:t>
      </w:r>
      <w:r w:rsidR="00590557">
        <w:rPr>
          <w:rFonts w:asciiTheme="minorHAnsi" w:hAnsiTheme="minorHAnsi"/>
          <w:sz w:val="24"/>
        </w:rPr>
        <w:t xml:space="preserve">contained in </w:t>
      </w:r>
      <w:r w:rsidRPr="000432AD">
        <w:rPr>
          <w:rFonts w:asciiTheme="minorHAnsi" w:hAnsiTheme="minorHAnsi"/>
          <w:sz w:val="24"/>
        </w:rPr>
        <w:t>your accounting system.</w:t>
      </w:r>
      <w:r w:rsidR="00590557">
        <w:rPr>
          <w:rFonts w:asciiTheme="minorHAnsi" w:hAnsiTheme="minorHAnsi"/>
          <w:sz w:val="24"/>
        </w:rPr>
        <w:t xml:space="preserve"> With a good imagination, the clever CPA will always find many ways to use Excel to work with accounting system data. </w:t>
      </w:r>
    </w:p>
    <w:p w:rsidR="00EE3813" w:rsidRPr="00EE5BBE" w:rsidRDefault="00EE3813" w:rsidP="008162C7">
      <w:pPr>
        <w:rPr>
          <w:rFonts w:asciiTheme="minorHAnsi" w:hAnsiTheme="minorHAnsi"/>
        </w:rPr>
        <w:sectPr w:rsidR="00EE3813" w:rsidRPr="00EE5BBE" w:rsidSect="00F02567">
          <w:headerReference w:type="default" r:id="rId82"/>
          <w:footerReference w:type="default" r:id="rId83"/>
          <w:pgSz w:w="12240" w:h="15840"/>
          <w:pgMar w:top="1440" w:right="1800" w:bottom="1440" w:left="1800" w:header="720" w:footer="720" w:gutter="0"/>
          <w:cols w:space="720"/>
          <w:titlePg/>
          <w:docGrid w:linePitch="360"/>
        </w:sectPr>
      </w:pPr>
    </w:p>
    <w:p w:rsidR="008162C7" w:rsidRPr="00EE5BBE" w:rsidRDefault="008162C7" w:rsidP="008162C7">
      <w:pPr>
        <w:rPr>
          <w:rFonts w:asciiTheme="minorHAnsi" w:hAnsiTheme="minorHAnsi"/>
        </w:rPr>
      </w:pPr>
    </w:p>
    <w:p w:rsidR="008162C7" w:rsidRPr="00EE5BBE" w:rsidRDefault="008162C7" w:rsidP="008162C7">
      <w:pPr>
        <w:jc w:val="center"/>
        <w:rPr>
          <w:rFonts w:asciiTheme="minorHAnsi" w:hAnsiTheme="minorHAnsi"/>
          <w:b/>
          <w:sz w:val="32"/>
        </w:rPr>
      </w:pPr>
      <w:r w:rsidRPr="00EE5BBE">
        <w:rPr>
          <w:rFonts w:asciiTheme="minorHAnsi" w:hAnsiTheme="minorHAnsi"/>
          <w:b/>
          <w:sz w:val="32"/>
        </w:rPr>
        <w:t>Carlton’s Ten Favorite Things about Dynamics GP</w:t>
      </w:r>
    </w:p>
    <w:p w:rsidR="008162C7" w:rsidRPr="00EE5BBE" w:rsidRDefault="008162C7" w:rsidP="008162C7">
      <w:pPr>
        <w:rPr>
          <w:rFonts w:asciiTheme="minorHAnsi" w:hAnsiTheme="minorHAnsi"/>
        </w:rPr>
      </w:pPr>
    </w:p>
    <w:p w:rsidR="008162C7" w:rsidRPr="00EE5BBE" w:rsidRDefault="008162C7" w:rsidP="008162C7">
      <w:pPr>
        <w:pStyle w:val="ListParagraph"/>
        <w:numPr>
          <w:ilvl w:val="0"/>
          <w:numId w:val="13"/>
        </w:numPr>
        <w:jc w:val="both"/>
        <w:rPr>
          <w:rFonts w:asciiTheme="minorHAnsi" w:hAnsiTheme="minorHAnsi"/>
          <w:szCs w:val="22"/>
        </w:rPr>
      </w:pPr>
      <w:r w:rsidRPr="00EE5BBE">
        <w:rPr>
          <w:rFonts w:asciiTheme="minorHAnsi" w:hAnsiTheme="minorHAnsi" w:cs="Times New Roman"/>
          <w:b/>
          <w:szCs w:val="22"/>
        </w:rPr>
        <w:t>More Features –</w:t>
      </w:r>
      <w:r w:rsidRPr="00EE5BBE">
        <w:rPr>
          <w:rFonts w:asciiTheme="minorHAnsi" w:hAnsiTheme="minorHAnsi" w:cs="Times New Roman"/>
          <w:szCs w:val="22"/>
        </w:rPr>
        <w:t xml:space="preserve"> A 2008 compilation of 35 top accounting systems shows that Dynamics GP provides 2,512 features right out of the box more than 34 other top accounting systems. </w:t>
      </w:r>
      <w:r w:rsidRPr="00EE5BBE">
        <w:rPr>
          <w:rFonts w:asciiTheme="minorHAnsi" w:hAnsiTheme="minorHAnsi" w:cs="Times New Roman"/>
          <w:i/>
          <w:szCs w:val="22"/>
        </w:rPr>
        <w:t xml:space="preserve">(According to a report from the most recent version of “The Accounting Library” comparing 35 selected products). </w:t>
      </w:r>
      <w:r w:rsidRPr="00EE5BBE">
        <w:rPr>
          <w:rFonts w:asciiTheme="minorHAnsi" w:hAnsiTheme="minorHAnsi"/>
          <w:szCs w:val="22"/>
        </w:rPr>
        <w:t xml:space="preserve"> </w:t>
      </w:r>
    </w:p>
    <w:p w:rsidR="008162C7" w:rsidRPr="00EE5BBE" w:rsidRDefault="008162C7" w:rsidP="008162C7">
      <w:pPr>
        <w:rPr>
          <w:rFonts w:asciiTheme="minorHAnsi" w:hAnsiTheme="minorHAnsi" w:cs="Times New Roman"/>
          <w:sz w:val="24"/>
          <w:szCs w:val="24"/>
        </w:rPr>
      </w:pPr>
      <w:r w:rsidRPr="00EE5BBE">
        <w:rPr>
          <w:rFonts w:asciiTheme="minorHAnsi" w:hAnsiTheme="minorHAnsi" w:cs="Times New Roman"/>
          <w:sz w:val="24"/>
          <w:szCs w:val="24"/>
        </w:rPr>
        <w:t>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9"/>
        <w:gridCol w:w="2962"/>
        <w:gridCol w:w="1762"/>
        <w:gridCol w:w="2293"/>
        <w:gridCol w:w="1636"/>
      </w:tblGrid>
      <w:tr w:rsidR="008162C7" w:rsidRPr="00EE5BBE" w:rsidTr="005D584F">
        <w:trPr>
          <w:trHeight w:val="530"/>
        </w:trPr>
        <w:tc>
          <w:tcPr>
            <w:tcW w:w="0" w:type="auto"/>
            <w:gridSpan w:val="5"/>
            <w:shd w:val="clear" w:color="auto" w:fill="1F497D" w:themeFill="text2"/>
            <w:noWrap/>
            <w:vAlign w:val="center"/>
            <w:hideMark/>
          </w:tcPr>
          <w:p w:rsidR="008162C7" w:rsidRPr="00EE5BBE" w:rsidRDefault="008162C7" w:rsidP="005D584F">
            <w:pPr>
              <w:jc w:val="center"/>
              <w:rPr>
                <w:rFonts w:asciiTheme="minorHAnsi" w:hAnsiTheme="minorHAnsi" w:cs="Times New Roman"/>
                <w:b/>
                <w:bCs/>
                <w:color w:val="FFFFFF" w:themeColor="background1"/>
                <w:sz w:val="20"/>
              </w:rPr>
            </w:pPr>
            <w:r w:rsidRPr="00EE5BBE">
              <w:rPr>
                <w:rFonts w:asciiTheme="minorHAnsi" w:hAnsiTheme="minorHAnsi" w:cs="Times New Roman"/>
                <w:b/>
                <w:color w:val="FFFFFF" w:themeColor="background1"/>
                <w:sz w:val="28"/>
              </w:rPr>
              <w:t xml:space="preserve">2008 Feature Summary For 35 Top Accounting System Solutions </w:t>
            </w:r>
          </w:p>
        </w:tc>
      </w:tr>
      <w:tr w:rsidR="008162C7" w:rsidRPr="00EE5BBE" w:rsidTr="005D584F">
        <w:trPr>
          <w:trHeight w:val="1530"/>
        </w:trPr>
        <w:tc>
          <w:tcPr>
            <w:tcW w:w="0" w:type="auto"/>
            <w:tcBorders>
              <w:right w:val="nil"/>
            </w:tcBorders>
            <w:shd w:val="clear" w:color="auto" w:fill="auto"/>
            <w:noWrap/>
            <w:vAlign w:val="bottom"/>
            <w:hideMark/>
          </w:tcPr>
          <w:p w:rsidR="008162C7" w:rsidRPr="00EE5BBE" w:rsidRDefault="008162C7" w:rsidP="005D584F">
            <w:pPr>
              <w:jc w:val="center"/>
              <w:rPr>
                <w:rFonts w:asciiTheme="minorHAnsi" w:hAnsiTheme="minorHAnsi" w:cs="Times New Roman"/>
                <w:color w:val="000000"/>
                <w:sz w:val="20"/>
              </w:rPr>
            </w:pPr>
          </w:p>
        </w:tc>
        <w:tc>
          <w:tcPr>
            <w:tcW w:w="0" w:type="auto"/>
            <w:tcBorders>
              <w:left w:val="nil"/>
            </w:tcBorders>
            <w:shd w:val="clear" w:color="auto" w:fill="auto"/>
            <w:noWrap/>
            <w:vAlign w:val="center"/>
            <w:hideMark/>
          </w:tcPr>
          <w:p w:rsidR="008162C7" w:rsidRPr="00EE5BBE" w:rsidRDefault="008162C7" w:rsidP="005D584F">
            <w:pPr>
              <w:jc w:val="center"/>
              <w:rPr>
                <w:rFonts w:asciiTheme="minorHAnsi" w:hAnsiTheme="minorHAnsi" w:cs="Times New Roman"/>
                <w:b/>
                <w:bCs/>
                <w:color w:val="000000"/>
                <w:sz w:val="20"/>
              </w:rPr>
            </w:pPr>
            <w:r w:rsidRPr="00EE5BBE">
              <w:rPr>
                <w:rFonts w:asciiTheme="minorHAnsi" w:hAnsiTheme="minorHAnsi" w:cs="Times New Roman"/>
                <w:b/>
                <w:bCs/>
                <w:color w:val="000000"/>
                <w:sz w:val="20"/>
              </w:rPr>
              <w:t>Product Name</w:t>
            </w:r>
          </w:p>
        </w:tc>
        <w:tc>
          <w:tcPr>
            <w:tcW w:w="0" w:type="auto"/>
            <w:shd w:val="clear" w:color="auto" w:fill="auto"/>
            <w:vAlign w:val="center"/>
            <w:hideMark/>
          </w:tcPr>
          <w:p w:rsidR="008162C7" w:rsidRPr="00EE5BBE" w:rsidRDefault="008162C7" w:rsidP="005D584F">
            <w:pPr>
              <w:jc w:val="center"/>
              <w:rPr>
                <w:rFonts w:asciiTheme="minorHAnsi" w:hAnsiTheme="minorHAnsi" w:cs="Times New Roman"/>
                <w:b/>
                <w:bCs/>
                <w:color w:val="000000"/>
                <w:sz w:val="20"/>
              </w:rPr>
            </w:pPr>
            <w:r w:rsidRPr="00EE5BBE">
              <w:rPr>
                <w:rFonts w:asciiTheme="minorHAnsi" w:hAnsiTheme="minorHAnsi" w:cs="Times New Roman"/>
                <w:b/>
                <w:bCs/>
                <w:color w:val="000000"/>
                <w:sz w:val="20"/>
              </w:rPr>
              <w:t>Number of Features Provided Right out of the Box</w:t>
            </w:r>
          </w:p>
        </w:tc>
        <w:tc>
          <w:tcPr>
            <w:tcW w:w="0" w:type="auto"/>
            <w:shd w:val="clear" w:color="auto" w:fill="auto"/>
            <w:vAlign w:val="center"/>
            <w:hideMark/>
          </w:tcPr>
          <w:p w:rsidR="008162C7" w:rsidRPr="00EE5BBE" w:rsidRDefault="008162C7" w:rsidP="005D584F">
            <w:pPr>
              <w:jc w:val="center"/>
              <w:rPr>
                <w:rFonts w:asciiTheme="minorHAnsi" w:hAnsiTheme="minorHAnsi" w:cs="Times New Roman"/>
                <w:b/>
                <w:bCs/>
                <w:color w:val="000000"/>
                <w:sz w:val="20"/>
              </w:rPr>
            </w:pPr>
            <w:r w:rsidRPr="00EE5BBE">
              <w:rPr>
                <w:rFonts w:asciiTheme="minorHAnsi" w:hAnsiTheme="minorHAnsi" w:cs="Times New Roman"/>
                <w:b/>
                <w:bCs/>
                <w:color w:val="000000"/>
                <w:sz w:val="20"/>
              </w:rPr>
              <w:t>Additional Features Provided if you Customize the Product or Purchase add on Solutions</w:t>
            </w:r>
          </w:p>
        </w:tc>
        <w:tc>
          <w:tcPr>
            <w:tcW w:w="0" w:type="auto"/>
            <w:shd w:val="clear" w:color="auto" w:fill="auto"/>
            <w:vAlign w:val="center"/>
            <w:hideMark/>
          </w:tcPr>
          <w:p w:rsidR="008162C7" w:rsidRPr="00EE5BBE" w:rsidRDefault="008162C7" w:rsidP="005D584F">
            <w:pPr>
              <w:jc w:val="center"/>
              <w:rPr>
                <w:rFonts w:asciiTheme="minorHAnsi" w:hAnsiTheme="minorHAnsi" w:cs="Times New Roman"/>
                <w:b/>
                <w:bCs/>
                <w:color w:val="000000"/>
                <w:sz w:val="20"/>
              </w:rPr>
            </w:pPr>
            <w:r w:rsidRPr="00EE5BBE">
              <w:rPr>
                <w:rFonts w:asciiTheme="minorHAnsi" w:hAnsiTheme="minorHAnsi" w:cs="Times New Roman"/>
                <w:b/>
                <w:bCs/>
                <w:color w:val="000000"/>
                <w:sz w:val="20"/>
              </w:rPr>
              <w:t>Number of Features Not Provided Right out of the Box</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Microsoft Dynamics GP</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2,512</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511</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560</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2</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Fourth Shift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2,477</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557</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549</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3</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Microsoft Dynamics NAV</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2,395</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640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548</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4</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Sage MAS 500 ERP</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2,340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540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703</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5</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Sage Pro ERP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2,283</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715</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585</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6</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proofErr w:type="spellStart"/>
            <w:r w:rsidRPr="00EE5BBE">
              <w:rPr>
                <w:rFonts w:asciiTheme="minorHAnsi" w:hAnsiTheme="minorHAnsi"/>
                <w:color w:val="000000"/>
                <w:sz w:val="20"/>
              </w:rPr>
              <w:t>SouthWare</w:t>
            </w:r>
            <w:proofErr w:type="spellEnd"/>
            <w:r w:rsidRPr="00EE5BBE">
              <w:rPr>
                <w:rFonts w:asciiTheme="minorHAnsi" w:hAnsiTheme="minorHAnsi"/>
                <w:color w:val="000000"/>
                <w:sz w:val="20"/>
              </w:rPr>
              <w:t xml:space="preserve"> Excellence Series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2,251</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683</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649</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7</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Microsoft Dynamics AX</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2,098</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802</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683</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8</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Microsoft Dynamics SL</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2,073</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830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680</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9</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Sage MAS 200 ERP</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2,041</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758</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784</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10</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Sage ACCPAC 200 ERP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2,000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965</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618</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11</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proofErr w:type="spellStart"/>
            <w:r w:rsidRPr="00EE5BBE">
              <w:rPr>
                <w:rFonts w:asciiTheme="minorHAnsi" w:hAnsiTheme="minorHAnsi"/>
                <w:color w:val="000000"/>
                <w:sz w:val="20"/>
              </w:rPr>
              <w:t>Macola</w:t>
            </w:r>
            <w:proofErr w:type="spellEnd"/>
            <w:r w:rsidRPr="00EE5BBE">
              <w:rPr>
                <w:rFonts w:asciiTheme="minorHAnsi" w:hAnsiTheme="minorHAnsi"/>
                <w:color w:val="000000"/>
                <w:sz w:val="20"/>
              </w:rPr>
              <w:t xml:space="preserve"> Progression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1,980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838</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765</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12</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TRAVERSE</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1,821</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498</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1,264</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13</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proofErr w:type="spellStart"/>
            <w:r w:rsidRPr="00EE5BBE">
              <w:rPr>
                <w:rFonts w:asciiTheme="minorHAnsi" w:hAnsiTheme="minorHAnsi"/>
                <w:color w:val="000000"/>
                <w:sz w:val="20"/>
              </w:rPr>
              <w:t>Certiflex</w:t>
            </w:r>
            <w:proofErr w:type="spellEnd"/>
            <w:r w:rsidRPr="00EE5BBE">
              <w:rPr>
                <w:rFonts w:asciiTheme="minorHAnsi" w:hAnsiTheme="minorHAnsi"/>
                <w:color w:val="000000"/>
                <w:sz w:val="20"/>
              </w:rPr>
              <w:t xml:space="preserve"> Dimension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1,811</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397</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1,375</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14</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proofErr w:type="spellStart"/>
            <w:r w:rsidRPr="00EE5BBE">
              <w:rPr>
                <w:rFonts w:asciiTheme="minorHAnsi" w:hAnsiTheme="minorHAnsi"/>
                <w:color w:val="000000"/>
                <w:sz w:val="20"/>
              </w:rPr>
              <w:t>eBPCS</w:t>
            </w:r>
            <w:proofErr w:type="spellEnd"/>
            <w:r w:rsidRPr="00EE5BBE">
              <w:rPr>
                <w:rFonts w:asciiTheme="minorHAnsi" w:hAnsiTheme="minorHAnsi"/>
                <w:color w:val="000000"/>
                <w:sz w:val="20"/>
              </w:rPr>
              <w:t xml:space="preserve">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1,809</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950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824</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15</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Ross Systems Renaissance CS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1,766</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344</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1,473</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16</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proofErr w:type="spellStart"/>
            <w:r w:rsidRPr="00EE5BBE">
              <w:rPr>
                <w:rFonts w:asciiTheme="minorHAnsi" w:hAnsiTheme="minorHAnsi"/>
                <w:color w:val="000000"/>
                <w:sz w:val="20"/>
              </w:rPr>
              <w:t>iScala</w:t>
            </w:r>
            <w:proofErr w:type="spellEnd"/>
            <w:r w:rsidRPr="00EE5BBE">
              <w:rPr>
                <w:rFonts w:asciiTheme="minorHAnsi" w:hAnsiTheme="minorHAnsi"/>
                <w:color w:val="000000"/>
                <w:sz w:val="20"/>
              </w:rPr>
              <w:t xml:space="preserve">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1,758</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433</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1,392</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17</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proofErr w:type="spellStart"/>
            <w:r w:rsidRPr="00EE5BBE">
              <w:rPr>
                <w:rFonts w:asciiTheme="minorHAnsi" w:hAnsiTheme="minorHAnsi"/>
                <w:color w:val="000000"/>
                <w:sz w:val="20"/>
              </w:rPr>
              <w:t>Compiere</w:t>
            </w:r>
            <w:proofErr w:type="spellEnd"/>
            <w:r w:rsidRPr="00EE5BBE">
              <w:rPr>
                <w:rFonts w:asciiTheme="minorHAnsi" w:hAnsiTheme="minorHAnsi"/>
                <w:color w:val="000000"/>
                <w:sz w:val="20"/>
              </w:rPr>
              <w:t xml:space="preserve"> ERP/CRM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1,752</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1,262</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569</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18</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AGRESSO Software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1,697</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776</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1,110</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19</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Sage PFW ERP</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1,584</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800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1,199</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20</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Everest Advanced</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1,500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380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1,703</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21</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proofErr w:type="spellStart"/>
            <w:r w:rsidRPr="00EE5BBE">
              <w:rPr>
                <w:rFonts w:asciiTheme="minorHAnsi" w:hAnsiTheme="minorHAnsi"/>
                <w:color w:val="000000"/>
                <w:sz w:val="20"/>
              </w:rPr>
              <w:t>TakeStock</w:t>
            </w:r>
            <w:proofErr w:type="spellEnd"/>
            <w:r w:rsidRPr="00EE5BBE">
              <w:rPr>
                <w:rFonts w:asciiTheme="minorHAnsi" w:hAnsiTheme="minorHAnsi"/>
                <w:color w:val="000000"/>
                <w:sz w:val="20"/>
              </w:rPr>
              <w:t xml:space="preserve">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1,455</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85</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2,043</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22</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FACTS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1,442</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679</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1,462</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23</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Made2Manage Manufacturing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1,441</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448</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1,694</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24</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SAP </w:t>
            </w:r>
            <w:proofErr w:type="spellStart"/>
            <w:r w:rsidRPr="00EE5BBE">
              <w:rPr>
                <w:rFonts w:asciiTheme="minorHAnsi" w:hAnsiTheme="minorHAnsi"/>
                <w:color w:val="000000"/>
                <w:sz w:val="20"/>
              </w:rPr>
              <w:t>BusinessOne</w:t>
            </w:r>
            <w:proofErr w:type="spellEnd"/>
            <w:r w:rsidRPr="00EE5BBE">
              <w:rPr>
                <w:rFonts w:asciiTheme="minorHAnsi" w:hAnsiTheme="minorHAnsi"/>
                <w:color w:val="000000"/>
                <w:sz w:val="20"/>
              </w:rPr>
              <w:t xml:space="preserve">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1,426</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953</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1,204</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25</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proofErr w:type="spellStart"/>
            <w:r w:rsidRPr="00EE5BBE">
              <w:rPr>
                <w:rFonts w:asciiTheme="minorHAnsi" w:hAnsiTheme="minorHAnsi"/>
                <w:color w:val="000000"/>
                <w:sz w:val="20"/>
              </w:rPr>
              <w:t>AccountMate</w:t>
            </w:r>
            <w:proofErr w:type="spellEnd"/>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1,391</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1,344</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848</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26</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Sage </w:t>
            </w:r>
            <w:proofErr w:type="spellStart"/>
            <w:r w:rsidRPr="00EE5BBE">
              <w:rPr>
                <w:rFonts w:asciiTheme="minorHAnsi" w:hAnsiTheme="minorHAnsi"/>
                <w:color w:val="000000"/>
                <w:sz w:val="20"/>
              </w:rPr>
              <w:t>BusinessVision</w:t>
            </w:r>
            <w:proofErr w:type="spellEnd"/>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1,348</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379</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1,856</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27</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proofErr w:type="spellStart"/>
            <w:r w:rsidRPr="00EE5BBE">
              <w:rPr>
                <w:rFonts w:asciiTheme="minorHAnsi" w:hAnsiTheme="minorHAnsi"/>
                <w:color w:val="000000"/>
                <w:sz w:val="20"/>
              </w:rPr>
              <w:t>Deltek</w:t>
            </w:r>
            <w:proofErr w:type="spellEnd"/>
            <w:r w:rsidRPr="00EE5BBE">
              <w:rPr>
                <w:rFonts w:asciiTheme="minorHAnsi" w:hAnsiTheme="minorHAnsi"/>
                <w:color w:val="000000"/>
                <w:sz w:val="20"/>
              </w:rPr>
              <w:t xml:space="preserve"> Vision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1,347</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175</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2,061</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lastRenderedPageBreak/>
              <w:t>28</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Libra Signature Series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1,282</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133</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2,168</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29</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Cougar Mountain Accounting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1,225</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55</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2,303</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30</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UA Business Software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1,165</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479</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1,939</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31</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CYMA IV Accounting for Windows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1,153</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260</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2,170</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32</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bCs/>
                <w:color w:val="000000"/>
                <w:sz w:val="20"/>
              </w:rPr>
            </w:pPr>
            <w:r w:rsidRPr="00EE5BBE">
              <w:rPr>
                <w:rFonts w:asciiTheme="minorHAnsi" w:hAnsiTheme="minorHAnsi"/>
                <w:bCs/>
                <w:color w:val="000000"/>
                <w:sz w:val="20"/>
              </w:rPr>
              <w:t>Peachtree Quantum</w:t>
            </w:r>
          </w:p>
        </w:tc>
        <w:tc>
          <w:tcPr>
            <w:tcW w:w="0" w:type="auto"/>
            <w:shd w:val="clear" w:color="auto" w:fill="auto"/>
            <w:noWrap/>
            <w:vAlign w:val="center"/>
            <w:hideMark/>
          </w:tcPr>
          <w:p w:rsidR="008162C7" w:rsidRPr="00EE5BBE" w:rsidRDefault="008162C7" w:rsidP="005D584F">
            <w:pPr>
              <w:jc w:val="center"/>
              <w:rPr>
                <w:rFonts w:asciiTheme="minorHAnsi" w:hAnsiTheme="minorHAnsi"/>
                <w:bCs/>
                <w:color w:val="000000"/>
                <w:sz w:val="20"/>
              </w:rPr>
            </w:pPr>
            <w:r w:rsidRPr="00EE5BBE">
              <w:rPr>
                <w:rFonts w:asciiTheme="minorHAnsi" w:hAnsiTheme="minorHAnsi"/>
                <w:bCs/>
                <w:color w:val="000000"/>
                <w:sz w:val="20"/>
              </w:rPr>
              <w:t>1,140</w:t>
            </w:r>
          </w:p>
        </w:tc>
        <w:tc>
          <w:tcPr>
            <w:tcW w:w="0" w:type="auto"/>
            <w:shd w:val="clear" w:color="auto" w:fill="auto"/>
            <w:noWrap/>
            <w:vAlign w:val="center"/>
            <w:hideMark/>
          </w:tcPr>
          <w:p w:rsidR="008162C7" w:rsidRPr="00EE5BBE" w:rsidRDefault="008162C7" w:rsidP="005D584F">
            <w:pPr>
              <w:jc w:val="center"/>
              <w:rPr>
                <w:rFonts w:asciiTheme="minorHAnsi" w:hAnsiTheme="minorHAnsi"/>
                <w:bCs/>
                <w:color w:val="000000"/>
                <w:sz w:val="20"/>
              </w:rPr>
            </w:pPr>
            <w:r w:rsidRPr="00EE5BBE">
              <w:rPr>
                <w:rFonts w:asciiTheme="minorHAnsi" w:hAnsiTheme="minorHAnsi"/>
                <w:bCs/>
                <w:color w:val="000000"/>
                <w:sz w:val="20"/>
              </w:rPr>
              <w:t>180</w:t>
            </w:r>
          </w:p>
        </w:tc>
        <w:tc>
          <w:tcPr>
            <w:tcW w:w="0" w:type="auto"/>
            <w:shd w:val="clear" w:color="auto" w:fill="auto"/>
            <w:noWrap/>
            <w:vAlign w:val="center"/>
            <w:hideMark/>
          </w:tcPr>
          <w:p w:rsidR="008162C7" w:rsidRPr="00EE5BBE" w:rsidRDefault="008162C7" w:rsidP="005D584F">
            <w:pPr>
              <w:jc w:val="center"/>
              <w:rPr>
                <w:rFonts w:asciiTheme="minorHAnsi" w:hAnsiTheme="minorHAnsi"/>
                <w:bCs/>
                <w:color w:val="000000"/>
                <w:sz w:val="20"/>
              </w:rPr>
            </w:pPr>
            <w:r w:rsidRPr="00EE5BBE">
              <w:rPr>
                <w:rFonts w:asciiTheme="minorHAnsi" w:hAnsiTheme="minorHAnsi"/>
                <w:bCs/>
                <w:color w:val="000000"/>
                <w:sz w:val="20"/>
              </w:rPr>
              <w:t>2,263</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33</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bCs/>
                <w:color w:val="000000"/>
                <w:sz w:val="20"/>
              </w:rPr>
            </w:pPr>
            <w:r w:rsidRPr="00EE5BBE">
              <w:rPr>
                <w:rFonts w:asciiTheme="minorHAnsi" w:hAnsiTheme="minorHAnsi"/>
                <w:bCs/>
                <w:color w:val="000000"/>
                <w:sz w:val="20"/>
              </w:rPr>
              <w:t xml:space="preserve">Peachtree Premium Accounting    </w:t>
            </w:r>
          </w:p>
        </w:tc>
        <w:tc>
          <w:tcPr>
            <w:tcW w:w="0" w:type="auto"/>
            <w:shd w:val="clear" w:color="auto" w:fill="auto"/>
            <w:noWrap/>
            <w:vAlign w:val="center"/>
            <w:hideMark/>
          </w:tcPr>
          <w:p w:rsidR="008162C7" w:rsidRPr="00EE5BBE" w:rsidRDefault="008162C7" w:rsidP="005D584F">
            <w:pPr>
              <w:jc w:val="center"/>
              <w:rPr>
                <w:rFonts w:asciiTheme="minorHAnsi" w:hAnsiTheme="minorHAnsi"/>
                <w:bCs/>
                <w:color w:val="000000"/>
                <w:sz w:val="20"/>
              </w:rPr>
            </w:pPr>
            <w:r w:rsidRPr="00EE5BBE">
              <w:rPr>
                <w:rFonts w:asciiTheme="minorHAnsi" w:hAnsiTheme="minorHAnsi"/>
                <w:bCs/>
                <w:color w:val="000000"/>
                <w:sz w:val="20"/>
              </w:rPr>
              <w:t>1,120</w:t>
            </w:r>
          </w:p>
        </w:tc>
        <w:tc>
          <w:tcPr>
            <w:tcW w:w="0" w:type="auto"/>
            <w:shd w:val="clear" w:color="auto" w:fill="auto"/>
            <w:noWrap/>
            <w:vAlign w:val="center"/>
            <w:hideMark/>
          </w:tcPr>
          <w:p w:rsidR="008162C7" w:rsidRPr="00EE5BBE" w:rsidRDefault="008162C7" w:rsidP="005D584F">
            <w:pPr>
              <w:jc w:val="center"/>
              <w:rPr>
                <w:rFonts w:asciiTheme="minorHAnsi" w:hAnsiTheme="minorHAnsi"/>
                <w:bCs/>
                <w:color w:val="000000"/>
                <w:sz w:val="20"/>
              </w:rPr>
            </w:pPr>
            <w:r w:rsidRPr="00EE5BBE">
              <w:rPr>
                <w:rFonts w:asciiTheme="minorHAnsi" w:hAnsiTheme="minorHAnsi"/>
                <w:bCs/>
                <w:color w:val="000000"/>
                <w:sz w:val="20"/>
              </w:rPr>
              <w:t>180</w:t>
            </w:r>
          </w:p>
        </w:tc>
        <w:tc>
          <w:tcPr>
            <w:tcW w:w="0" w:type="auto"/>
            <w:shd w:val="clear" w:color="auto" w:fill="auto"/>
            <w:noWrap/>
            <w:vAlign w:val="center"/>
            <w:hideMark/>
          </w:tcPr>
          <w:p w:rsidR="008162C7" w:rsidRPr="00EE5BBE" w:rsidRDefault="008162C7" w:rsidP="005D584F">
            <w:pPr>
              <w:jc w:val="center"/>
              <w:rPr>
                <w:rFonts w:asciiTheme="minorHAnsi" w:hAnsiTheme="minorHAnsi"/>
                <w:bCs/>
                <w:color w:val="000000"/>
                <w:sz w:val="20"/>
              </w:rPr>
            </w:pPr>
            <w:r w:rsidRPr="00EE5BBE">
              <w:rPr>
                <w:rFonts w:asciiTheme="minorHAnsi" w:hAnsiTheme="minorHAnsi"/>
                <w:bCs/>
                <w:color w:val="000000"/>
                <w:sz w:val="20"/>
              </w:rPr>
              <w:t>2,283</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34</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QuickBooks Enterprise</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1,019</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501</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2,063</w:t>
            </w:r>
          </w:p>
        </w:tc>
      </w:tr>
      <w:tr w:rsidR="008162C7" w:rsidRPr="00EE5BBE" w:rsidTr="005D584F">
        <w:trPr>
          <w:trHeight w:val="300"/>
        </w:trPr>
        <w:tc>
          <w:tcPr>
            <w:tcW w:w="0" w:type="auto"/>
            <w:tcBorders>
              <w:right w:val="nil"/>
            </w:tcBorders>
            <w:shd w:val="clear" w:color="auto" w:fill="auto"/>
            <w:noWrap/>
            <w:vAlign w:val="bottom"/>
            <w:hideMark/>
          </w:tcPr>
          <w:p w:rsidR="008162C7" w:rsidRPr="00EE5BBE" w:rsidRDefault="008162C7" w:rsidP="005D584F">
            <w:pPr>
              <w:jc w:val="right"/>
              <w:rPr>
                <w:rFonts w:asciiTheme="minorHAnsi" w:hAnsiTheme="minorHAnsi"/>
                <w:color w:val="000000"/>
                <w:sz w:val="20"/>
              </w:rPr>
            </w:pPr>
            <w:r w:rsidRPr="00EE5BBE">
              <w:rPr>
                <w:rFonts w:asciiTheme="minorHAnsi" w:hAnsiTheme="minorHAnsi"/>
                <w:color w:val="000000"/>
                <w:sz w:val="20"/>
              </w:rPr>
              <w:t>35</w:t>
            </w:r>
          </w:p>
        </w:tc>
        <w:tc>
          <w:tcPr>
            <w:tcW w:w="0" w:type="auto"/>
            <w:tcBorders>
              <w:left w:val="nil"/>
            </w:tcBorders>
            <w:shd w:val="clear" w:color="auto" w:fill="auto"/>
            <w:noWrap/>
            <w:vAlign w:val="bottom"/>
            <w:hideMark/>
          </w:tcPr>
          <w:p w:rsidR="008162C7" w:rsidRPr="00EE5BBE" w:rsidRDefault="008162C7" w:rsidP="005D584F">
            <w:pPr>
              <w:rPr>
                <w:rFonts w:asciiTheme="minorHAnsi" w:hAnsiTheme="minorHAnsi"/>
                <w:color w:val="000000"/>
                <w:sz w:val="20"/>
              </w:rPr>
            </w:pPr>
            <w:r w:rsidRPr="00EE5BBE">
              <w:rPr>
                <w:rFonts w:asciiTheme="minorHAnsi" w:hAnsiTheme="minorHAnsi"/>
                <w:color w:val="000000"/>
                <w:sz w:val="20"/>
              </w:rPr>
              <w:t xml:space="preserve">QuickBooks Pro    </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786</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85</w:t>
            </w:r>
          </w:p>
        </w:tc>
        <w:tc>
          <w:tcPr>
            <w:tcW w:w="0" w:type="auto"/>
            <w:shd w:val="clear" w:color="auto" w:fill="auto"/>
            <w:noWrap/>
            <w:vAlign w:val="center"/>
            <w:hideMark/>
          </w:tcPr>
          <w:p w:rsidR="008162C7" w:rsidRPr="00EE5BBE" w:rsidRDefault="008162C7" w:rsidP="005D584F">
            <w:pPr>
              <w:jc w:val="center"/>
              <w:rPr>
                <w:rFonts w:asciiTheme="minorHAnsi" w:hAnsiTheme="minorHAnsi"/>
                <w:color w:val="000000"/>
                <w:sz w:val="20"/>
              </w:rPr>
            </w:pPr>
            <w:r w:rsidRPr="00EE5BBE">
              <w:rPr>
                <w:rFonts w:asciiTheme="minorHAnsi" w:hAnsiTheme="minorHAnsi"/>
                <w:color w:val="000000"/>
                <w:sz w:val="20"/>
              </w:rPr>
              <w:t>2,712</w:t>
            </w:r>
          </w:p>
        </w:tc>
      </w:tr>
    </w:tbl>
    <w:p w:rsidR="008162C7" w:rsidRPr="00EE5BBE" w:rsidRDefault="008162C7" w:rsidP="008162C7">
      <w:pPr>
        <w:rPr>
          <w:rFonts w:asciiTheme="minorHAnsi" w:hAnsiTheme="minorHAnsi" w:cs="Times New Roman"/>
          <w:sz w:val="24"/>
          <w:szCs w:val="24"/>
        </w:rPr>
      </w:pPr>
      <w:r w:rsidRPr="00EE5BBE">
        <w:rPr>
          <w:rFonts w:asciiTheme="minorHAnsi" w:hAnsiTheme="minorHAnsi" w:cs="Times New Roman"/>
          <w:sz w:val="24"/>
          <w:szCs w:val="24"/>
        </w:rPr>
        <w:t> </w:t>
      </w:r>
    </w:p>
    <w:p w:rsidR="008162C7" w:rsidRPr="00EE5BBE" w:rsidRDefault="008162C7" w:rsidP="008162C7">
      <w:pPr>
        <w:ind w:left="720"/>
        <w:jc w:val="both"/>
        <w:rPr>
          <w:rFonts w:asciiTheme="minorHAnsi" w:hAnsiTheme="minorHAnsi" w:cs="Times New Roman"/>
          <w:szCs w:val="24"/>
        </w:rPr>
      </w:pPr>
      <w:r w:rsidRPr="00EE5BBE">
        <w:rPr>
          <w:rFonts w:asciiTheme="minorHAnsi" w:hAnsiTheme="minorHAnsi" w:cs="Times New Roman"/>
          <w:i/>
          <w:szCs w:val="24"/>
        </w:rPr>
        <w:t xml:space="preserve">(Please keep in mind that feature shortcomings in any product can be overcome by implementing manual work-around procedures.) </w:t>
      </w:r>
      <w:r w:rsidRPr="00EE5BBE">
        <w:rPr>
          <w:rFonts w:asciiTheme="minorHAnsi" w:hAnsiTheme="minorHAnsi" w:cs="Times New Roman"/>
        </w:rPr>
        <w:t>A</w:t>
      </w:r>
      <w:r w:rsidRPr="00EE5BBE">
        <w:rPr>
          <w:rFonts w:asciiTheme="minorHAnsi" w:hAnsiTheme="minorHAnsi" w:cs="Times New Roman"/>
          <w:szCs w:val="24"/>
        </w:rPr>
        <w:t xml:space="preserve">s companies continue to grow, their needs for more accounting system features </w:t>
      </w:r>
      <w:r w:rsidRPr="00EE5BBE">
        <w:rPr>
          <w:rFonts w:asciiTheme="minorHAnsi" w:hAnsiTheme="minorHAnsi" w:cs="Times New Roman"/>
        </w:rPr>
        <w:t xml:space="preserve">typically </w:t>
      </w:r>
      <w:r w:rsidRPr="00EE5BBE">
        <w:rPr>
          <w:rFonts w:asciiTheme="minorHAnsi" w:hAnsiTheme="minorHAnsi" w:cs="Times New Roman"/>
          <w:szCs w:val="24"/>
        </w:rPr>
        <w:t xml:space="preserve">grow as well. Ultimately </w:t>
      </w:r>
      <w:r w:rsidRPr="00EE5BBE">
        <w:rPr>
          <w:rFonts w:asciiTheme="minorHAnsi" w:hAnsiTheme="minorHAnsi" w:cs="Times New Roman"/>
        </w:rPr>
        <w:t xml:space="preserve">most </w:t>
      </w:r>
      <w:r w:rsidRPr="00EE5BBE">
        <w:rPr>
          <w:rFonts w:asciiTheme="minorHAnsi" w:hAnsiTheme="minorHAnsi" w:cs="Times New Roman"/>
          <w:szCs w:val="24"/>
        </w:rPr>
        <w:t xml:space="preserve">growing companies will need to consider upgrading to a more sophisticated </w:t>
      </w:r>
      <w:r w:rsidRPr="00EE5BBE">
        <w:rPr>
          <w:rFonts w:asciiTheme="minorHAnsi" w:hAnsiTheme="minorHAnsi" w:cs="Times New Roman"/>
        </w:rPr>
        <w:t xml:space="preserve">accounting </w:t>
      </w:r>
      <w:r w:rsidRPr="00EE5BBE">
        <w:rPr>
          <w:rFonts w:asciiTheme="minorHAnsi" w:hAnsiTheme="minorHAnsi" w:cs="Times New Roman"/>
          <w:szCs w:val="24"/>
        </w:rPr>
        <w:t xml:space="preserve">system. </w:t>
      </w:r>
    </w:p>
    <w:p w:rsidR="008162C7" w:rsidRPr="00EE5BBE" w:rsidRDefault="008162C7" w:rsidP="008162C7">
      <w:pPr>
        <w:rPr>
          <w:rFonts w:asciiTheme="minorHAnsi" w:hAnsiTheme="minorHAnsi" w:cs="Times New Roman"/>
          <w:b/>
          <w:szCs w:val="24"/>
        </w:rPr>
      </w:pPr>
    </w:p>
    <w:p w:rsidR="008162C7" w:rsidRPr="00EE5BBE" w:rsidRDefault="008162C7" w:rsidP="008162C7">
      <w:pPr>
        <w:pStyle w:val="ListParagraph"/>
        <w:numPr>
          <w:ilvl w:val="0"/>
          <w:numId w:val="21"/>
        </w:numPr>
        <w:jc w:val="both"/>
        <w:rPr>
          <w:rFonts w:asciiTheme="minorHAnsi" w:hAnsiTheme="minorHAnsi" w:cs="Times New Roman"/>
          <w:szCs w:val="22"/>
        </w:rPr>
      </w:pPr>
      <w:r w:rsidRPr="00EE5BBE">
        <w:rPr>
          <w:rFonts w:asciiTheme="minorHAnsi" w:hAnsiTheme="minorHAnsi" w:cs="Times New Roman"/>
          <w:b/>
          <w:szCs w:val="24"/>
        </w:rPr>
        <w:t>Strong Database -</w:t>
      </w:r>
      <w:r w:rsidRPr="00EE5BBE">
        <w:rPr>
          <w:rFonts w:asciiTheme="minorHAnsi" w:hAnsiTheme="minorHAnsi" w:cs="Times New Roman"/>
          <w:szCs w:val="24"/>
        </w:rPr>
        <w:t xml:space="preserve"> Dynamics GP offers a more robust database</w:t>
      </w:r>
      <w:r w:rsidRPr="00EE5BBE">
        <w:rPr>
          <w:rFonts w:asciiTheme="minorHAnsi" w:hAnsiTheme="minorHAnsi" w:cs="Times New Roman"/>
        </w:rPr>
        <w:t xml:space="preserve"> than most accounting systems</w:t>
      </w:r>
      <w:r w:rsidRPr="00EE5BBE">
        <w:rPr>
          <w:rFonts w:asciiTheme="minorHAnsi" w:hAnsiTheme="minorHAnsi" w:cs="Times New Roman"/>
          <w:szCs w:val="24"/>
        </w:rPr>
        <w:t xml:space="preserve">. Dynamics GP can handle millions of transactions without slowing down whereas </w:t>
      </w:r>
      <w:r w:rsidRPr="00EE5BBE">
        <w:rPr>
          <w:rFonts w:asciiTheme="minorHAnsi" w:hAnsiTheme="minorHAnsi" w:cs="Times New Roman"/>
        </w:rPr>
        <w:t xml:space="preserve">most entry level accounting systems solutions start slowing down after just 32,000 to </w:t>
      </w:r>
      <w:r w:rsidRPr="00EE5BBE">
        <w:rPr>
          <w:rFonts w:asciiTheme="minorHAnsi" w:hAnsiTheme="minorHAnsi" w:cs="Times New Roman"/>
          <w:szCs w:val="24"/>
        </w:rPr>
        <w:t>75,000 transactions</w:t>
      </w:r>
      <w:r w:rsidRPr="00EE5BBE">
        <w:rPr>
          <w:rFonts w:asciiTheme="minorHAnsi" w:hAnsiTheme="minorHAnsi" w:cs="Times New Roman"/>
        </w:rPr>
        <w:t xml:space="preserve">. </w:t>
      </w:r>
      <w:r w:rsidRPr="00EE5BBE">
        <w:rPr>
          <w:rFonts w:asciiTheme="minorHAnsi" w:hAnsiTheme="minorHAnsi" w:cs="Times New Roman"/>
          <w:szCs w:val="24"/>
        </w:rPr>
        <w:t xml:space="preserve"> </w:t>
      </w:r>
      <w:r w:rsidRPr="00EE5BBE">
        <w:rPr>
          <w:rFonts w:asciiTheme="minorHAnsi" w:hAnsiTheme="minorHAnsi" w:cs="Times New Roman"/>
          <w:szCs w:val="22"/>
        </w:rPr>
        <w:t xml:space="preserve">Dynamics GP offers three database options, as follows: </w:t>
      </w:r>
    </w:p>
    <w:p w:rsidR="008162C7" w:rsidRPr="00EE5BBE" w:rsidRDefault="008162C7" w:rsidP="008162C7">
      <w:pPr>
        <w:jc w:val="both"/>
        <w:rPr>
          <w:rFonts w:asciiTheme="minorHAnsi" w:hAnsiTheme="minorHAnsi" w:cs="Times New Roman"/>
          <w:szCs w:val="22"/>
        </w:rPr>
      </w:pPr>
    </w:p>
    <w:p w:rsidR="008162C7" w:rsidRPr="00EE5BBE" w:rsidRDefault="008162C7" w:rsidP="008162C7">
      <w:pPr>
        <w:pStyle w:val="ListParagraph"/>
        <w:numPr>
          <w:ilvl w:val="3"/>
          <w:numId w:val="21"/>
        </w:numPr>
        <w:jc w:val="both"/>
        <w:rPr>
          <w:rFonts w:asciiTheme="minorHAnsi" w:hAnsiTheme="minorHAnsi" w:cs="Times New Roman"/>
          <w:szCs w:val="22"/>
        </w:rPr>
      </w:pPr>
      <w:r w:rsidRPr="00EE5BBE">
        <w:rPr>
          <w:rFonts w:asciiTheme="minorHAnsi" w:hAnsiTheme="minorHAnsi" w:cs="Times New Roman"/>
          <w:szCs w:val="22"/>
        </w:rPr>
        <w:t>Microsoft SQL Server for an unlimited number of users.</w:t>
      </w:r>
    </w:p>
    <w:p w:rsidR="008162C7" w:rsidRPr="00EE5BBE" w:rsidRDefault="008162C7" w:rsidP="008162C7">
      <w:pPr>
        <w:pStyle w:val="ListParagraph"/>
        <w:numPr>
          <w:ilvl w:val="3"/>
          <w:numId w:val="21"/>
        </w:numPr>
        <w:jc w:val="both"/>
        <w:rPr>
          <w:rFonts w:asciiTheme="minorHAnsi" w:hAnsiTheme="minorHAnsi" w:cs="Times New Roman"/>
          <w:szCs w:val="22"/>
        </w:rPr>
      </w:pPr>
      <w:r w:rsidRPr="00EE5BBE">
        <w:rPr>
          <w:rFonts w:asciiTheme="minorHAnsi" w:hAnsiTheme="minorHAnsi" w:cs="Times New Roman"/>
          <w:szCs w:val="22"/>
        </w:rPr>
        <w:t>Small Business Server (SBS) Premium Server Edition for up to 75 users.</w:t>
      </w:r>
    </w:p>
    <w:p w:rsidR="008162C7" w:rsidRPr="00EE5BBE" w:rsidRDefault="008162C7" w:rsidP="008162C7">
      <w:pPr>
        <w:pStyle w:val="ListParagraph"/>
        <w:numPr>
          <w:ilvl w:val="3"/>
          <w:numId w:val="21"/>
        </w:numPr>
        <w:jc w:val="both"/>
        <w:rPr>
          <w:rFonts w:asciiTheme="minorHAnsi" w:hAnsiTheme="minorHAnsi" w:cs="Times New Roman"/>
          <w:szCs w:val="22"/>
        </w:rPr>
      </w:pPr>
      <w:r w:rsidRPr="00EE5BBE">
        <w:rPr>
          <w:rFonts w:asciiTheme="minorHAnsi" w:hAnsiTheme="minorHAnsi" w:cs="Times New Roman"/>
          <w:szCs w:val="22"/>
        </w:rPr>
        <w:t xml:space="preserve">Microsoft SQL Express Edition for up to 10 users.  </w:t>
      </w:r>
    </w:p>
    <w:p w:rsidR="008162C7" w:rsidRPr="00EE5BBE" w:rsidRDefault="008162C7" w:rsidP="008162C7">
      <w:pPr>
        <w:jc w:val="both"/>
        <w:rPr>
          <w:rFonts w:asciiTheme="minorHAnsi" w:hAnsiTheme="minorHAnsi" w:cs="Times New Roman"/>
          <w:szCs w:val="22"/>
        </w:rPr>
      </w:pPr>
    </w:p>
    <w:p w:rsidR="008162C7" w:rsidRPr="00EE5BBE" w:rsidRDefault="008162C7" w:rsidP="008162C7">
      <w:pPr>
        <w:ind w:left="720"/>
        <w:jc w:val="both"/>
        <w:rPr>
          <w:rFonts w:asciiTheme="minorHAnsi" w:hAnsiTheme="minorHAnsi" w:cs="Times New Roman"/>
          <w:szCs w:val="22"/>
        </w:rPr>
      </w:pPr>
      <w:r w:rsidRPr="00EE5BBE">
        <w:rPr>
          <w:rFonts w:asciiTheme="minorHAnsi" w:hAnsiTheme="minorHAnsi" w:cs="Times New Roman"/>
          <w:szCs w:val="22"/>
        </w:rPr>
        <w:t xml:space="preserve">These three database options are essentially the same SQL Server database with differing features, functions, and administration requirements in order to target different sized customers. Microsoft SQL Server is considered to be one of the top databases in the world, and has been the top selling database world-wide for more than 10 years. The Microsoft SQL Server database can accommodate millions of transactions without slowing down. </w:t>
      </w:r>
    </w:p>
    <w:p w:rsidR="008162C7" w:rsidRPr="00EE5BBE" w:rsidRDefault="008162C7" w:rsidP="008162C7">
      <w:pPr>
        <w:rPr>
          <w:rFonts w:asciiTheme="minorHAnsi" w:hAnsiTheme="minorHAnsi" w:cs="Times New Roman"/>
          <w:szCs w:val="24"/>
        </w:rPr>
      </w:pPr>
    </w:p>
    <w:p w:rsidR="008162C7" w:rsidRPr="00EE5BBE" w:rsidRDefault="008162C7" w:rsidP="008162C7">
      <w:pPr>
        <w:pStyle w:val="ListParagraph"/>
        <w:numPr>
          <w:ilvl w:val="0"/>
          <w:numId w:val="21"/>
        </w:numPr>
        <w:autoSpaceDE w:val="0"/>
        <w:autoSpaceDN w:val="0"/>
        <w:adjustRightInd w:val="0"/>
        <w:contextualSpacing/>
        <w:jc w:val="both"/>
        <w:rPr>
          <w:rFonts w:asciiTheme="minorHAnsi" w:hAnsiTheme="minorHAnsi" w:cs="Times New Roman"/>
        </w:rPr>
      </w:pPr>
      <w:r w:rsidRPr="00EE5BBE">
        <w:rPr>
          <w:rFonts w:asciiTheme="minorHAnsi" w:hAnsiTheme="minorHAnsi"/>
          <w:b/>
          <w:szCs w:val="24"/>
        </w:rPr>
        <w:t>Breadth of Modules</w:t>
      </w:r>
      <w:r w:rsidRPr="00EE5BBE">
        <w:rPr>
          <w:rFonts w:asciiTheme="minorHAnsi" w:hAnsiTheme="minorHAnsi"/>
          <w:szCs w:val="24"/>
        </w:rPr>
        <w:t xml:space="preserve"> - </w:t>
      </w:r>
      <w:r w:rsidRPr="00EE5BBE">
        <w:rPr>
          <w:rFonts w:asciiTheme="minorHAnsi" w:hAnsiTheme="minorHAnsi" w:cs="Times New Roman"/>
          <w:szCs w:val="24"/>
        </w:rPr>
        <w:t>Dynamics GP offers a wider range of modules to meet a diverse range of company needs</w:t>
      </w:r>
      <w:r w:rsidRPr="00EE5BBE">
        <w:rPr>
          <w:rFonts w:asciiTheme="minorHAnsi" w:hAnsiTheme="minorHAnsi" w:cs="Times New Roman"/>
        </w:rPr>
        <w:t xml:space="preserve"> than most accounting systems</w:t>
      </w:r>
      <w:r w:rsidRPr="00EE5BBE">
        <w:rPr>
          <w:rFonts w:asciiTheme="minorHAnsi" w:hAnsiTheme="minorHAnsi" w:cs="Times New Roman"/>
          <w:szCs w:val="24"/>
        </w:rPr>
        <w:t>. In the final tally, Dynamics GP provides 50 modules</w:t>
      </w:r>
      <w:r w:rsidRPr="00EE5BBE">
        <w:rPr>
          <w:rFonts w:asciiTheme="minorHAnsi" w:hAnsiTheme="minorHAnsi" w:cs="Times New Roman"/>
        </w:rPr>
        <w:t xml:space="preserve"> including the following advanced modules as examples:</w:t>
      </w:r>
      <w:r w:rsidRPr="00EE5BBE">
        <w:rPr>
          <w:rFonts w:asciiTheme="minorHAnsi" w:hAnsiTheme="minorHAnsi" w:cs="Times New Roman"/>
          <w:szCs w:val="24"/>
        </w:rPr>
        <w:t xml:space="preserve"> Microsoft Dynamics GP offers advanced distribution, manufacturing, supply chain, field service, human resources, project accounting, business intelligence, business portal, and collaboration functionality. A complete listing of all of the modules distributed by</w:t>
      </w:r>
      <w:r w:rsidRPr="00EE5BBE">
        <w:rPr>
          <w:rFonts w:asciiTheme="minorHAnsi" w:hAnsiTheme="minorHAnsi" w:cs="Times New Roman"/>
        </w:rPr>
        <w:t xml:space="preserve"> Dynamics GP </w:t>
      </w:r>
      <w:r w:rsidRPr="00EE5BBE">
        <w:rPr>
          <w:rFonts w:asciiTheme="minorHAnsi" w:hAnsiTheme="minorHAnsi" w:cs="Times New Roman"/>
          <w:szCs w:val="24"/>
        </w:rPr>
        <w:t>is presented in the table below.</w:t>
      </w:r>
    </w:p>
    <w:p w:rsidR="00841A3C" w:rsidRPr="00EE5BBE" w:rsidRDefault="00841A3C">
      <w:pPr>
        <w:rPr>
          <w:rFonts w:asciiTheme="minorHAnsi" w:hAnsiTheme="minorHAnsi" w:cs="Times New Roman"/>
        </w:rPr>
      </w:pPr>
      <w:r w:rsidRPr="00EE5BBE">
        <w:rPr>
          <w:rFonts w:asciiTheme="minorHAnsi" w:hAnsiTheme="minorHAnsi" w:cs="Times New Roman"/>
        </w:rPr>
        <w:br w:type="page"/>
      </w:r>
    </w:p>
    <w:p w:rsidR="008162C7" w:rsidRPr="00EE5BBE" w:rsidRDefault="008162C7" w:rsidP="008162C7">
      <w:pPr>
        <w:autoSpaceDE w:val="0"/>
        <w:autoSpaceDN w:val="0"/>
        <w:adjustRightInd w:val="0"/>
        <w:jc w:val="both"/>
        <w:rPr>
          <w:rFonts w:asciiTheme="minorHAnsi" w:hAnsiTheme="minorHAnsi" w:cs="Times New Roman"/>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18"/>
      </w:tblGrid>
      <w:tr w:rsidR="008162C7" w:rsidRPr="00EE5BBE" w:rsidTr="00841A3C">
        <w:trPr>
          <w:trHeight w:val="530"/>
        </w:trPr>
        <w:tc>
          <w:tcPr>
            <w:tcW w:w="9018" w:type="dxa"/>
            <w:shd w:val="clear" w:color="auto" w:fill="1F497D" w:themeFill="text2"/>
            <w:noWrap/>
            <w:vAlign w:val="center"/>
            <w:hideMark/>
          </w:tcPr>
          <w:p w:rsidR="008162C7" w:rsidRPr="00EE5BBE" w:rsidRDefault="008162C7" w:rsidP="005D584F">
            <w:pPr>
              <w:jc w:val="center"/>
              <w:rPr>
                <w:rFonts w:asciiTheme="minorHAnsi" w:eastAsiaTheme="minorHAnsi" w:hAnsiTheme="minorHAnsi" w:cs="Times New Roman"/>
                <w:b/>
                <w:color w:val="FFFFFF" w:themeColor="background1"/>
                <w:sz w:val="20"/>
              </w:rPr>
            </w:pPr>
            <w:r w:rsidRPr="00EE5BBE">
              <w:rPr>
                <w:rFonts w:asciiTheme="minorHAnsi" w:hAnsiTheme="minorHAnsi" w:cs="Times New Roman"/>
                <w:b/>
                <w:color w:val="FFFFFF" w:themeColor="background1"/>
                <w:sz w:val="20"/>
              </w:rPr>
              <w:br/>
            </w:r>
            <w:r w:rsidRPr="00EE5BBE">
              <w:rPr>
                <w:rFonts w:asciiTheme="minorHAnsi" w:eastAsiaTheme="minorHAnsi" w:hAnsiTheme="minorHAnsi" w:cs="Times New Roman"/>
                <w:b/>
                <w:color w:val="FFFFFF" w:themeColor="background1"/>
                <w:sz w:val="32"/>
              </w:rPr>
              <w:t>50 Dynamics GP Modules</w:t>
            </w:r>
          </w:p>
          <w:p w:rsidR="008162C7" w:rsidRPr="00EE5BBE" w:rsidRDefault="008162C7" w:rsidP="005D584F">
            <w:pPr>
              <w:jc w:val="center"/>
              <w:rPr>
                <w:rFonts w:asciiTheme="minorHAnsi" w:hAnsiTheme="minorHAnsi" w:cs="Times New Roman"/>
                <w:b/>
                <w:bCs/>
                <w:color w:val="FFFFFF" w:themeColor="background1"/>
                <w:sz w:val="20"/>
              </w:rPr>
            </w:pPr>
          </w:p>
        </w:tc>
      </w:tr>
    </w:tbl>
    <w:p w:rsidR="008162C7" w:rsidRPr="00EE5BBE" w:rsidRDefault="008162C7" w:rsidP="008162C7">
      <w:pPr>
        <w:jc w:val="both"/>
        <w:rPr>
          <w:rFonts w:asciiTheme="minorHAnsi" w:hAnsiTheme="minorHAnsi" w:cs="Times New Roman"/>
          <w:sz w:val="24"/>
          <w:szCs w:val="24"/>
        </w:rPr>
      </w:pPr>
    </w:p>
    <w:tbl>
      <w:tblPr>
        <w:tblStyle w:val="TableGrid"/>
        <w:tblW w:w="0" w:type="auto"/>
        <w:tblInd w:w="720" w:type="dxa"/>
        <w:tblCellMar>
          <w:left w:w="14" w:type="dxa"/>
          <w:right w:w="14" w:type="dxa"/>
        </w:tblCellMar>
        <w:tblLook w:val="04A0"/>
      </w:tblPr>
      <w:tblGrid>
        <w:gridCol w:w="2858"/>
        <w:gridCol w:w="2846"/>
        <w:gridCol w:w="3180"/>
      </w:tblGrid>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Advanced Distribution</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Advanced Picking</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Analytical Accounting</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Analytics</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Available to Promise</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Bank Reconciliation</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Bill of Materials</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Business Portal</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Cash Flow Management</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Collections Management</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Crystal Reports</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Customization</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Demand Planner Module</w:t>
            </w:r>
          </w:p>
        </w:tc>
        <w:tc>
          <w:tcPr>
            <w:tcW w:w="0" w:type="auto"/>
          </w:tcPr>
          <w:p w:rsidR="008162C7" w:rsidRPr="00EE5BBE" w:rsidRDefault="008162C7" w:rsidP="008162C7">
            <w:pPr>
              <w:pStyle w:val="ListParagraph"/>
              <w:numPr>
                <w:ilvl w:val="0"/>
                <w:numId w:val="32"/>
              </w:numPr>
              <w:ind w:left="450"/>
              <w:contextualSpacing/>
              <w:rPr>
                <w:rStyle w:val="StyleBody"/>
                <w:sz w:val="20"/>
              </w:rPr>
            </w:pPr>
            <w:proofErr w:type="spellStart"/>
            <w:r w:rsidRPr="00EE5BBE">
              <w:rPr>
                <w:rStyle w:val="StyleBody"/>
                <w:sz w:val="20"/>
              </w:rPr>
              <w:t>eBanking</w:t>
            </w:r>
            <w:proofErr w:type="spellEnd"/>
          </w:p>
        </w:tc>
        <w:tc>
          <w:tcPr>
            <w:tcW w:w="0" w:type="auto"/>
          </w:tcPr>
          <w:p w:rsidR="008162C7" w:rsidRPr="00EE5BBE" w:rsidRDefault="008162C7" w:rsidP="008162C7">
            <w:pPr>
              <w:pStyle w:val="ListParagraph"/>
              <w:numPr>
                <w:ilvl w:val="0"/>
                <w:numId w:val="32"/>
              </w:numPr>
              <w:ind w:left="450"/>
              <w:contextualSpacing/>
              <w:rPr>
                <w:rStyle w:val="StyleBody"/>
                <w:sz w:val="20"/>
              </w:rPr>
            </w:pPr>
            <w:proofErr w:type="spellStart"/>
            <w:r w:rsidRPr="00EE5BBE">
              <w:rPr>
                <w:rStyle w:val="StyleBody"/>
                <w:sz w:val="20"/>
              </w:rPr>
              <w:t>eConnect</w:t>
            </w:r>
            <w:proofErr w:type="spellEnd"/>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proofErr w:type="spellStart"/>
            <w:r w:rsidRPr="00EE5BBE">
              <w:rPr>
                <w:rStyle w:val="StyleBody"/>
                <w:sz w:val="20"/>
              </w:rPr>
              <w:t>eExpense</w:t>
            </w:r>
            <w:proofErr w:type="spellEnd"/>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Electronic Document Delivery</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Engineering Change Management</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Enterprise Reporting</w:t>
            </w:r>
          </w:p>
        </w:tc>
        <w:tc>
          <w:tcPr>
            <w:tcW w:w="0" w:type="auto"/>
          </w:tcPr>
          <w:p w:rsidR="008162C7" w:rsidRPr="00EE5BBE" w:rsidRDefault="008162C7" w:rsidP="008162C7">
            <w:pPr>
              <w:pStyle w:val="ListParagraph"/>
              <w:numPr>
                <w:ilvl w:val="0"/>
                <w:numId w:val="32"/>
              </w:numPr>
              <w:ind w:left="450"/>
              <w:contextualSpacing/>
              <w:rPr>
                <w:rStyle w:val="StyleBody"/>
                <w:sz w:val="20"/>
              </w:rPr>
            </w:pPr>
            <w:proofErr w:type="spellStart"/>
            <w:r w:rsidRPr="00EE5BBE">
              <w:rPr>
                <w:rStyle w:val="StyleBody"/>
                <w:sz w:val="20"/>
              </w:rPr>
              <w:t>eOrder</w:t>
            </w:r>
            <w:proofErr w:type="spellEnd"/>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Field Service</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Fixed Asset Management</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Foundation</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General Ledger</w:t>
            </w:r>
          </w:p>
        </w:tc>
      </w:tr>
      <w:tr w:rsidR="008162C7" w:rsidRPr="00EE5BBE" w:rsidTr="005D584F">
        <w:tc>
          <w:tcPr>
            <w:tcW w:w="0" w:type="auto"/>
          </w:tcPr>
          <w:p w:rsidR="008162C7" w:rsidRPr="00EE5BBE" w:rsidRDefault="008162C7" w:rsidP="00841A3C">
            <w:pPr>
              <w:pStyle w:val="ListParagraph"/>
              <w:numPr>
                <w:ilvl w:val="0"/>
                <w:numId w:val="32"/>
              </w:numPr>
              <w:ind w:left="450"/>
              <w:contextualSpacing/>
              <w:rPr>
                <w:rStyle w:val="StyleBody"/>
                <w:sz w:val="20"/>
              </w:rPr>
            </w:pPr>
            <w:r w:rsidRPr="00EE5BBE">
              <w:rPr>
                <w:rStyle w:val="StyleBody"/>
                <w:sz w:val="20"/>
              </w:rPr>
              <w:t xml:space="preserve">HR Management Self-Service </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Human Resources</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Integration</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Inventory Management</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Job Costing</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Manufacturing Order Processing</w:t>
            </w:r>
          </w:p>
        </w:tc>
      </w:tr>
      <w:tr w:rsidR="008162C7" w:rsidRPr="00EE5BBE" w:rsidTr="005D584F">
        <w:tc>
          <w:tcPr>
            <w:tcW w:w="0" w:type="auto"/>
          </w:tcPr>
          <w:p w:rsidR="008162C7" w:rsidRPr="00EE5BBE" w:rsidRDefault="008162C7" w:rsidP="00841A3C">
            <w:pPr>
              <w:pStyle w:val="ListParagraph"/>
              <w:numPr>
                <w:ilvl w:val="0"/>
                <w:numId w:val="32"/>
              </w:numPr>
              <w:ind w:left="450"/>
              <w:contextualSpacing/>
              <w:rPr>
                <w:rStyle w:val="StyleBody"/>
                <w:sz w:val="20"/>
              </w:rPr>
            </w:pPr>
            <w:r w:rsidRPr="00EE5BBE">
              <w:rPr>
                <w:rStyle w:val="StyleBody"/>
                <w:sz w:val="20"/>
              </w:rPr>
              <w:t>Materials Requirements Plan</w:t>
            </w:r>
            <w:r w:rsidR="00841A3C" w:rsidRPr="00EE5BBE">
              <w:rPr>
                <w:rStyle w:val="StyleBody"/>
                <w:sz w:val="20"/>
              </w:rPr>
              <w:t>.</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Microsoft Forecaster</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 xml:space="preserve">Microsoft </w:t>
            </w:r>
            <w:proofErr w:type="spellStart"/>
            <w:r w:rsidRPr="00EE5BBE">
              <w:rPr>
                <w:rStyle w:val="StyleBody"/>
                <w:sz w:val="20"/>
              </w:rPr>
              <w:t>FRx</w:t>
            </w:r>
            <w:proofErr w:type="spellEnd"/>
            <w:r w:rsidRPr="00EE5BBE">
              <w:rPr>
                <w:rStyle w:val="StyleBody"/>
                <w:sz w:val="20"/>
              </w:rPr>
              <w:t xml:space="preserve"> Professional</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Multicurrency Management</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 xml:space="preserve">Not for Profit </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Payables Management</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Payroll: Canada</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Payroll: United States</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Process Server</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Project Accounting</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Project Time and Expense</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Purchase Order Processing</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Quality Assurance</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Receivables Management</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Report Writer</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Requisition Management</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Sales Forecasting</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Sales Order Processing</w:t>
            </w:r>
          </w:p>
        </w:tc>
      </w:tr>
      <w:tr w:rsidR="008162C7" w:rsidRPr="00EE5BBE" w:rsidTr="005D584F">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Security Management</w:t>
            </w:r>
          </w:p>
        </w:tc>
        <w:tc>
          <w:tcPr>
            <w:tcW w:w="0" w:type="auto"/>
          </w:tcPr>
          <w:p w:rsidR="008162C7" w:rsidRPr="00EE5BBE" w:rsidRDefault="008162C7" w:rsidP="008162C7">
            <w:pPr>
              <w:pStyle w:val="ListParagraph"/>
              <w:numPr>
                <w:ilvl w:val="0"/>
                <w:numId w:val="32"/>
              </w:numPr>
              <w:ind w:left="450"/>
              <w:contextualSpacing/>
              <w:rPr>
                <w:rStyle w:val="StyleBody"/>
                <w:sz w:val="20"/>
              </w:rPr>
            </w:pPr>
            <w:r w:rsidRPr="00EE5BBE">
              <w:rPr>
                <w:rStyle w:val="StyleBody"/>
                <w:sz w:val="20"/>
              </w:rPr>
              <w:t>System Manager</w:t>
            </w:r>
          </w:p>
        </w:tc>
        <w:tc>
          <w:tcPr>
            <w:tcW w:w="0" w:type="auto"/>
          </w:tcPr>
          <w:p w:rsidR="008162C7" w:rsidRPr="00EE5BBE" w:rsidRDefault="008162C7" w:rsidP="005D584F">
            <w:pPr>
              <w:pStyle w:val="ListParagraph"/>
              <w:ind w:left="450"/>
              <w:rPr>
                <w:rStyle w:val="StyleBody"/>
                <w:sz w:val="20"/>
              </w:rPr>
            </w:pPr>
          </w:p>
        </w:tc>
      </w:tr>
    </w:tbl>
    <w:p w:rsidR="008162C7" w:rsidRPr="00EE5BBE" w:rsidRDefault="008162C7" w:rsidP="008162C7">
      <w:pPr>
        <w:pStyle w:val="JCCheading"/>
        <w:numPr>
          <w:ilvl w:val="0"/>
          <w:numId w:val="0"/>
        </w:numPr>
        <w:ind w:left="720"/>
      </w:pPr>
    </w:p>
    <w:p w:rsidR="008162C7" w:rsidRPr="00EE5BBE" w:rsidRDefault="008162C7" w:rsidP="008162C7">
      <w:pPr>
        <w:pStyle w:val="ListParagraph"/>
        <w:numPr>
          <w:ilvl w:val="0"/>
          <w:numId w:val="21"/>
        </w:numPr>
        <w:contextualSpacing/>
        <w:jc w:val="both"/>
        <w:rPr>
          <w:rFonts w:asciiTheme="minorHAnsi" w:hAnsiTheme="minorHAnsi" w:cs="Times New Roman"/>
          <w:szCs w:val="24"/>
        </w:rPr>
      </w:pPr>
      <w:r w:rsidRPr="00EE5BBE">
        <w:rPr>
          <w:rFonts w:asciiTheme="minorHAnsi" w:hAnsiTheme="minorHAnsi" w:cs="Times New Roman"/>
          <w:b/>
          <w:szCs w:val="24"/>
        </w:rPr>
        <w:t>Strong Financial Reporting -</w:t>
      </w:r>
      <w:r w:rsidRPr="00EE5BBE">
        <w:rPr>
          <w:rFonts w:asciiTheme="minorHAnsi" w:hAnsiTheme="minorHAnsi" w:cs="Times New Roman"/>
          <w:szCs w:val="24"/>
        </w:rPr>
        <w:t xml:space="preserve"> Dynamics GP provides strong financial reporting in many ways. The whole point of an accounting system is financial reporting and Dynamics GP offers far more reports (700+ standard </w:t>
      </w:r>
      <w:r w:rsidRPr="00EE5BBE">
        <w:rPr>
          <w:rFonts w:asciiTheme="minorHAnsi" w:hAnsiTheme="minorHAnsi" w:cs="Times New Roman"/>
        </w:rPr>
        <w:t xml:space="preserve">financial </w:t>
      </w:r>
      <w:r w:rsidRPr="00EE5BBE">
        <w:rPr>
          <w:rFonts w:asciiTheme="minorHAnsi" w:hAnsiTheme="minorHAnsi" w:cs="Times New Roman"/>
          <w:szCs w:val="24"/>
        </w:rPr>
        <w:t xml:space="preserve">reports) </w:t>
      </w:r>
      <w:r w:rsidRPr="00EE5BBE">
        <w:rPr>
          <w:rFonts w:asciiTheme="minorHAnsi" w:hAnsiTheme="minorHAnsi" w:cs="Times New Roman"/>
        </w:rPr>
        <w:t>than most accounting systems</w:t>
      </w:r>
      <w:r w:rsidRPr="00EE5BBE">
        <w:rPr>
          <w:rFonts w:asciiTheme="minorHAnsi" w:hAnsiTheme="minorHAnsi" w:cs="Times New Roman"/>
          <w:szCs w:val="24"/>
        </w:rPr>
        <w:t xml:space="preserve">. While </w:t>
      </w:r>
      <w:r w:rsidRPr="00EE5BBE">
        <w:rPr>
          <w:rFonts w:asciiTheme="minorHAnsi" w:hAnsiTheme="minorHAnsi" w:cs="Times New Roman"/>
        </w:rPr>
        <w:t xml:space="preserve">many accounting systems </w:t>
      </w:r>
      <w:r w:rsidRPr="00EE5BBE">
        <w:rPr>
          <w:rFonts w:asciiTheme="minorHAnsi" w:hAnsiTheme="minorHAnsi" w:cs="Times New Roman"/>
          <w:szCs w:val="24"/>
        </w:rPr>
        <w:t>allow users to edit reports and send them to Excel or Word, Dynamics GP allows users to view reports in real-time through an integrated intranet business portal. Further, Dynamics GP provides more than 200 out of the box Excel reports that contain an active ODBC link to the Dynamics GP database, ensuring data is never out of date whenever the Excel file/report is opened. Dynamics GP a</w:t>
      </w:r>
      <w:r w:rsidR="002D1FAF">
        <w:rPr>
          <w:rFonts w:asciiTheme="minorHAnsi" w:hAnsiTheme="minorHAnsi" w:cs="Times New Roman"/>
          <w:szCs w:val="24"/>
        </w:rPr>
        <w:t>lso provides over 70 standard</w:t>
      </w:r>
      <w:r w:rsidRPr="00EE5BBE">
        <w:rPr>
          <w:rFonts w:asciiTheme="minorHAnsi" w:hAnsiTheme="minorHAnsi" w:cs="Times New Roman"/>
          <w:szCs w:val="24"/>
        </w:rPr>
        <w:t xml:space="preserve"> reports based on SQL Server Query technology. </w:t>
      </w:r>
    </w:p>
    <w:p w:rsidR="008162C7" w:rsidRPr="00EE5BBE" w:rsidRDefault="008162C7" w:rsidP="008162C7">
      <w:pPr>
        <w:pStyle w:val="ListParagraph"/>
        <w:contextualSpacing/>
        <w:jc w:val="both"/>
        <w:rPr>
          <w:rFonts w:asciiTheme="minorHAnsi" w:hAnsiTheme="minorHAnsi" w:cs="Times New Roman"/>
          <w:szCs w:val="24"/>
        </w:rPr>
      </w:pPr>
    </w:p>
    <w:p w:rsidR="008162C7" w:rsidRPr="00EE5BBE" w:rsidRDefault="008162C7" w:rsidP="008162C7">
      <w:pPr>
        <w:pStyle w:val="ListParagraph"/>
        <w:contextualSpacing/>
        <w:jc w:val="both"/>
        <w:rPr>
          <w:rFonts w:asciiTheme="minorHAnsi" w:hAnsiTheme="minorHAnsi" w:cs="Times New Roman"/>
          <w:szCs w:val="24"/>
        </w:rPr>
      </w:pPr>
      <w:r w:rsidRPr="00EE5BBE">
        <w:rPr>
          <w:rFonts w:asciiTheme="minorHAnsi" w:hAnsiTheme="minorHAnsi" w:cs="Times New Roman"/>
          <w:szCs w:val="24"/>
        </w:rPr>
        <w:t xml:space="preserve">Dynamics GP’s </w:t>
      </w:r>
      <w:proofErr w:type="spellStart"/>
      <w:r w:rsidRPr="00EE5BBE">
        <w:rPr>
          <w:rFonts w:asciiTheme="minorHAnsi" w:hAnsiTheme="minorHAnsi" w:cs="Times New Roman"/>
          <w:szCs w:val="24"/>
        </w:rPr>
        <w:t>FRx</w:t>
      </w:r>
      <w:proofErr w:type="spellEnd"/>
      <w:r w:rsidRPr="00EE5BBE">
        <w:rPr>
          <w:rFonts w:asciiTheme="minorHAnsi" w:hAnsiTheme="minorHAnsi" w:cs="Times New Roman"/>
          <w:szCs w:val="24"/>
        </w:rPr>
        <w:t xml:space="preserve"> advanced financial reporting tool allows users to schedule reports to be printed automatically at regular intervals, and automatically delivered to the appropriate predetermined recipients via e-mail or publishing to a business portal web site. This feature ensures that the desired reports are generated and delivered on time, every time automatically without any effort required by the bookkeepers. Using the </w:t>
      </w:r>
      <w:proofErr w:type="spellStart"/>
      <w:r w:rsidRPr="00EE5BBE">
        <w:rPr>
          <w:rFonts w:asciiTheme="minorHAnsi" w:hAnsiTheme="minorHAnsi" w:cs="Times New Roman"/>
          <w:szCs w:val="24"/>
        </w:rPr>
        <w:t>FRx</w:t>
      </w:r>
      <w:proofErr w:type="spellEnd"/>
      <w:r w:rsidRPr="00EE5BBE">
        <w:rPr>
          <w:rFonts w:asciiTheme="minorHAnsi" w:hAnsiTheme="minorHAnsi" w:cs="Times New Roman"/>
          <w:szCs w:val="24"/>
        </w:rPr>
        <w:t xml:space="preserve"> tool, users can create entire booklets of reports including title pages, cover letters, </w:t>
      </w:r>
      <w:proofErr w:type="gramStart"/>
      <w:r w:rsidRPr="00EE5BBE">
        <w:rPr>
          <w:rFonts w:asciiTheme="minorHAnsi" w:hAnsiTheme="minorHAnsi" w:cs="Times New Roman"/>
          <w:szCs w:val="24"/>
        </w:rPr>
        <w:t>table</w:t>
      </w:r>
      <w:proofErr w:type="gramEnd"/>
      <w:r w:rsidRPr="00EE5BBE">
        <w:rPr>
          <w:rFonts w:asciiTheme="minorHAnsi" w:hAnsiTheme="minorHAnsi" w:cs="Times New Roman"/>
          <w:szCs w:val="24"/>
        </w:rPr>
        <w:t xml:space="preserve"> of contents, reports, logos, charts, graphs, and graphic images- and thereafter, </w:t>
      </w:r>
      <w:proofErr w:type="spellStart"/>
      <w:r w:rsidRPr="00EE5BBE">
        <w:rPr>
          <w:rFonts w:asciiTheme="minorHAnsi" w:hAnsiTheme="minorHAnsi" w:cs="Times New Roman"/>
          <w:szCs w:val="24"/>
        </w:rPr>
        <w:t>FRx</w:t>
      </w:r>
      <w:proofErr w:type="spellEnd"/>
      <w:r w:rsidRPr="00EE5BBE">
        <w:rPr>
          <w:rFonts w:asciiTheme="minorHAnsi" w:hAnsiTheme="minorHAnsi" w:cs="Times New Roman"/>
          <w:szCs w:val="24"/>
        </w:rPr>
        <w:t xml:space="preserve"> will generate and deliver these booklets automatically incorporating the latest data into the booklet of reports. An example report produced in Dynamics GP and published in Microsoft Excel is shown below:</w:t>
      </w:r>
    </w:p>
    <w:p w:rsidR="008162C7" w:rsidRPr="00EE5BBE" w:rsidRDefault="008162C7" w:rsidP="008162C7">
      <w:pPr>
        <w:pStyle w:val="ListParagraph"/>
        <w:contextualSpacing/>
        <w:jc w:val="both"/>
        <w:rPr>
          <w:rFonts w:asciiTheme="minorHAnsi" w:hAnsiTheme="minorHAnsi" w:cs="Times New Roman"/>
          <w:szCs w:val="24"/>
        </w:rPr>
      </w:pPr>
    </w:p>
    <w:p w:rsidR="008162C7" w:rsidRPr="00EE5BBE" w:rsidRDefault="008162C7" w:rsidP="00EE3813">
      <w:pPr>
        <w:pStyle w:val="ListParagraph"/>
        <w:contextualSpacing/>
        <w:jc w:val="center"/>
        <w:rPr>
          <w:rFonts w:asciiTheme="minorHAnsi" w:hAnsiTheme="minorHAnsi" w:cs="Times New Roman"/>
          <w:szCs w:val="24"/>
        </w:rPr>
      </w:pPr>
      <w:r w:rsidRPr="00EE5BBE">
        <w:rPr>
          <w:rFonts w:asciiTheme="minorHAnsi" w:hAnsiTheme="minorHAnsi" w:cs="Times New Roman"/>
          <w:noProof/>
          <w:szCs w:val="24"/>
        </w:rPr>
        <w:lastRenderedPageBreak/>
        <w:drawing>
          <wp:inline distT="0" distB="0" distL="0" distR="0">
            <wp:extent cx="4572000" cy="3421063"/>
            <wp:effectExtent l="19050" t="19050" r="19050" b="26987"/>
            <wp:docPr id="51" name="Picture 2" descr="C:\Users\Carlton\AppData\Local\Microsoft\Windows\Temporary Internet Files\Content.Outlook\5U1ZXCRK\Excel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lton\AppData\Local\Microsoft\Windows\Temporary Internet Files\Content.Outlook\5U1ZXCRK\Excel1.tif"/>
                    <pic:cNvPicPr>
                      <a:picLocks noChangeAspect="1" noChangeArrowheads="1"/>
                    </pic:cNvPicPr>
                  </pic:nvPicPr>
                  <pic:blipFill>
                    <a:blip r:embed="rId84"/>
                    <a:srcRect/>
                    <a:stretch>
                      <a:fillRect/>
                    </a:stretch>
                  </pic:blipFill>
                  <pic:spPr bwMode="auto">
                    <a:xfrm>
                      <a:off x="0" y="0"/>
                      <a:ext cx="4572000" cy="3421063"/>
                    </a:xfrm>
                    <a:prstGeom prst="rect">
                      <a:avLst/>
                    </a:prstGeom>
                    <a:ln>
                      <a:solidFill>
                        <a:schemeClr val="tx1">
                          <a:lumMod val="50000"/>
                          <a:lumOff val="50000"/>
                        </a:schemeClr>
                      </a:solidFill>
                    </a:ln>
                    <a:effectLst/>
                  </pic:spPr>
                </pic:pic>
              </a:graphicData>
            </a:graphic>
          </wp:inline>
        </w:drawing>
      </w:r>
    </w:p>
    <w:p w:rsidR="00EE3813" w:rsidRPr="00EE5BBE" w:rsidRDefault="00EE3813" w:rsidP="008162C7">
      <w:pPr>
        <w:pStyle w:val="ListParagraph"/>
        <w:contextualSpacing/>
        <w:jc w:val="both"/>
        <w:rPr>
          <w:rFonts w:asciiTheme="minorHAnsi" w:hAnsiTheme="minorHAnsi" w:cs="Times New Roman"/>
          <w:szCs w:val="24"/>
        </w:rPr>
      </w:pPr>
    </w:p>
    <w:p w:rsidR="008162C7" w:rsidRPr="00EE5BBE" w:rsidRDefault="008162C7" w:rsidP="008162C7">
      <w:pPr>
        <w:pStyle w:val="JCCheading"/>
      </w:pPr>
      <w:r w:rsidRPr="00EE5BBE">
        <w:rPr>
          <w:b/>
        </w:rPr>
        <w:t xml:space="preserve">End-User Customization Tools - </w:t>
      </w:r>
      <w:r w:rsidRPr="00EE5BBE">
        <w:t xml:space="preserve">Several end-user customization tools are available in Dynamics GP that </w:t>
      </w:r>
      <w:proofErr w:type="gramStart"/>
      <w:r w:rsidRPr="00EE5BBE">
        <w:t>allow</w:t>
      </w:r>
      <w:proofErr w:type="gramEnd"/>
      <w:r w:rsidRPr="00EE5BBE">
        <w:t xml:space="preserve"> users to adjust the Dynamics GP application to their needs on a user-by-user basis.  Users can specify which toolbars are displayed, what buttons they contain, and where they are positioned. Each user can specify the content of the menus displayed in Dynamics GP, and users can choose an appearance theme, as well as how required fields display in the application. Appearance settings from Windows are reflected in the Dynamics GP interface. Users can also add items to the Shortcut bar, giving them quick access to areas that are important to them. All list windows in Dynamics GP are configurable, allowing users to specify which columns to display and in what order to present them. </w:t>
      </w:r>
    </w:p>
    <w:p w:rsidR="008162C7" w:rsidRPr="00EE5BBE" w:rsidRDefault="008162C7" w:rsidP="008162C7">
      <w:pPr>
        <w:rPr>
          <w:rFonts w:asciiTheme="minorHAnsi" w:hAnsiTheme="minorHAnsi" w:cs="Times New Roman"/>
          <w:b/>
          <w:bCs/>
          <w:szCs w:val="22"/>
        </w:rPr>
      </w:pPr>
    </w:p>
    <w:p w:rsidR="008162C7" w:rsidRPr="00EE5BBE" w:rsidRDefault="008162C7" w:rsidP="008162C7">
      <w:pPr>
        <w:pStyle w:val="JCCheading"/>
      </w:pPr>
      <w:r w:rsidRPr="00EE5BBE">
        <w:rPr>
          <w:b/>
        </w:rPr>
        <w:t>Inter-Company Accounts</w:t>
      </w:r>
      <w:r w:rsidRPr="00EE5BBE">
        <w:t xml:space="preserve"> - Inter-company accounts are used to collect revenues and costs relating to transactions between related companies. For example, assume that a single entity operates five separate businesses from the same office building. Each month as the rent invoice is received; the entity pays the rent from one company’s bank account on behalf of all five companies. The inter-company accounts in Dynamics GP automatically reflect the appropriate amount of receivables due from each of the four beneficiary companies. Later, when financial data is consolidated for reporting purposes, the inter-company accounts for all companies off-set one another to reflect the net amounts due to or from one company to the next. The screen below, presents the dialog box where inter-company accounts are setup in Dynamics GP. </w:t>
      </w:r>
    </w:p>
    <w:p w:rsidR="008162C7" w:rsidRPr="00EE5BBE" w:rsidRDefault="008162C7" w:rsidP="008162C7">
      <w:pPr>
        <w:rPr>
          <w:rFonts w:asciiTheme="minorHAnsi" w:hAnsiTheme="minorHAnsi"/>
          <w:sz w:val="20"/>
        </w:rPr>
      </w:pPr>
      <w:r w:rsidRPr="00EE5BBE">
        <w:rPr>
          <w:rFonts w:asciiTheme="minorHAnsi" w:hAnsiTheme="minorHAnsi"/>
          <w:sz w:val="20"/>
        </w:rPr>
        <w:br w:type="page"/>
      </w:r>
    </w:p>
    <w:p w:rsidR="008162C7" w:rsidRPr="00EE5BBE" w:rsidRDefault="008162C7" w:rsidP="008162C7">
      <w:pPr>
        <w:jc w:val="both"/>
        <w:rPr>
          <w:rFonts w:asciiTheme="minorHAnsi" w:hAnsiTheme="minorHAnsi"/>
          <w:sz w:val="20"/>
        </w:rPr>
      </w:pPr>
    </w:p>
    <w:p w:rsidR="008162C7" w:rsidRPr="00EE5BBE" w:rsidRDefault="008162C7" w:rsidP="008162C7">
      <w:pPr>
        <w:jc w:val="both"/>
        <w:rPr>
          <w:rFonts w:asciiTheme="minorHAnsi" w:hAnsiTheme="minorHAnsi"/>
        </w:rPr>
      </w:pPr>
      <w:r w:rsidRPr="00EE5BBE">
        <w:rPr>
          <w:rFonts w:asciiTheme="minorHAnsi" w:hAnsiTheme="minorHAnsi"/>
          <w:noProof/>
        </w:rPr>
        <w:drawing>
          <wp:anchor distT="0" distB="0" distL="114300" distR="114300" simplePos="0" relativeHeight="251786240" behindDoc="1" locked="0" layoutInCell="1" allowOverlap="1">
            <wp:simplePos x="0" y="0"/>
            <wp:positionH relativeFrom="column">
              <wp:posOffset>1061085</wp:posOffset>
            </wp:positionH>
            <wp:positionV relativeFrom="paragraph">
              <wp:posOffset>19685</wp:posOffset>
            </wp:positionV>
            <wp:extent cx="4462780" cy="3088640"/>
            <wp:effectExtent l="19050" t="19050" r="13970" b="16510"/>
            <wp:wrapNone/>
            <wp:docPr id="5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5"/>
                    <a:srcRect l="5417" t="11111" r="13333" b="13889"/>
                    <a:stretch>
                      <a:fillRect/>
                    </a:stretch>
                  </pic:blipFill>
                  <pic:spPr bwMode="auto">
                    <a:xfrm>
                      <a:off x="0" y="0"/>
                      <a:ext cx="4462780" cy="3088640"/>
                    </a:xfrm>
                    <a:prstGeom prst="rect">
                      <a:avLst/>
                    </a:prstGeom>
                    <a:ln w="12700">
                      <a:solidFill>
                        <a:schemeClr val="tx1"/>
                      </a:solidFill>
                    </a:ln>
                    <a:effectLst/>
                  </pic:spPr>
                </pic:pic>
              </a:graphicData>
            </a:graphic>
          </wp:anchor>
        </w:drawing>
      </w: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A7725B" w:rsidP="008162C7">
      <w:pPr>
        <w:jc w:val="both"/>
        <w:rPr>
          <w:rFonts w:asciiTheme="minorHAnsi" w:hAnsiTheme="minorHAnsi"/>
        </w:rPr>
      </w:pPr>
      <w:r>
        <w:rPr>
          <w:rFonts w:asciiTheme="minorHAnsi" w:hAnsiTheme="minorHAnsi"/>
          <w:noProof/>
        </w:rPr>
        <w:pict>
          <v:shape id="_x0000_s1176" style="position:absolute;left:0;text-align:left;margin-left:214.5pt;margin-top:11.65pt;width:82.3pt;height:53.15pt;z-index:251787264" coordsize="1646,1063" path="m,1063c540,954,1080,846,1354,669,1628,492,1637,246,1646,e" filled="f" strokeweight="1.5pt">
            <v:stroke endarrow="open"/>
            <v:path arrowok="t"/>
          </v:shape>
        </w:pict>
      </w:r>
    </w:p>
    <w:p w:rsidR="008162C7" w:rsidRPr="00EE5BBE" w:rsidRDefault="008162C7" w:rsidP="008162C7">
      <w:pPr>
        <w:jc w:val="both"/>
        <w:rPr>
          <w:rFonts w:asciiTheme="minorHAnsi" w:hAnsiTheme="minorHAnsi"/>
        </w:rPr>
      </w:pPr>
    </w:p>
    <w:p w:rsidR="008162C7" w:rsidRPr="00EE5BBE" w:rsidRDefault="00A7725B" w:rsidP="008162C7">
      <w:pPr>
        <w:jc w:val="both"/>
        <w:rPr>
          <w:rFonts w:asciiTheme="minorHAnsi" w:hAnsiTheme="minorHAnsi"/>
        </w:rPr>
      </w:pPr>
      <w:r>
        <w:rPr>
          <w:rFonts w:asciiTheme="minorHAnsi" w:hAnsiTheme="minorHAnsi"/>
          <w:noProof/>
        </w:rPr>
        <w:pict>
          <v:shape id="_x0000_s1177" type="#_x0000_t202" style="position:absolute;left:0;text-align:left;margin-left:43.5pt;margin-top:6.45pt;width:180pt;height:83.6pt;z-index:251788288" fillcolor="#4f81bd [3204]" strokecolor="#f2f2f2 [3041]" strokeweight="3pt">
            <v:shadow on="t" type="perspective" color="#243f60 [1604]" opacity=".5" offset="1pt" offset2="-1pt"/>
            <v:textbox style="mso-next-textbox:#_x0000_s1177">
              <w:txbxContent>
                <w:p w:rsidR="0087009B" w:rsidRPr="00E70772" w:rsidRDefault="0087009B" w:rsidP="008162C7">
                  <w:pPr>
                    <w:rPr>
                      <w:rFonts w:asciiTheme="minorHAnsi" w:hAnsiTheme="minorHAnsi"/>
                      <w:b/>
                      <w:color w:val="FFFFFF" w:themeColor="background1"/>
                    </w:rPr>
                  </w:pPr>
                  <w:r w:rsidRPr="00B65B34">
                    <w:rPr>
                      <w:rFonts w:asciiTheme="minorHAnsi" w:hAnsiTheme="minorHAnsi"/>
                      <w:b/>
                      <w:color w:val="FFFFFF" w:themeColor="background1"/>
                    </w:rPr>
                    <w:t>This screen is used to establish the relationship between separate companies, and indicate the proper accounts to be used to record Intercompany transactions.</w:t>
                  </w:r>
                </w:p>
              </w:txbxContent>
            </v:textbox>
          </v:shape>
        </w:pict>
      </w: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EE3813" w:rsidRPr="00EE5BBE" w:rsidRDefault="00EE3813"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pStyle w:val="Caption"/>
        <w:jc w:val="center"/>
        <w:rPr>
          <w:rFonts w:asciiTheme="minorHAnsi" w:hAnsiTheme="minorHAnsi"/>
          <w:b w:val="0"/>
          <w:i/>
          <w:noProof/>
        </w:rPr>
      </w:pPr>
      <w:r w:rsidRPr="00EE5BBE">
        <w:rPr>
          <w:rFonts w:asciiTheme="minorHAnsi" w:hAnsiTheme="minorHAnsi"/>
          <w:b w:val="0"/>
          <w:i/>
        </w:rPr>
        <w:t>Inter-Company Account Setup in Dynamics GP</w:t>
      </w:r>
    </w:p>
    <w:p w:rsidR="008162C7" w:rsidRPr="00EE5BBE" w:rsidRDefault="008162C7" w:rsidP="008162C7">
      <w:pPr>
        <w:rPr>
          <w:rFonts w:asciiTheme="minorHAnsi" w:hAnsiTheme="minorHAnsi"/>
        </w:rPr>
      </w:pPr>
    </w:p>
    <w:p w:rsidR="008162C7" w:rsidRPr="00EE5BBE" w:rsidRDefault="008162C7" w:rsidP="008162C7">
      <w:pPr>
        <w:pStyle w:val="JCCheading"/>
      </w:pPr>
      <w:r w:rsidRPr="00EE5BBE">
        <w:rPr>
          <w:b/>
        </w:rPr>
        <w:t>Forward Looking Reports</w:t>
      </w:r>
      <w:r w:rsidRPr="00EE5BBE">
        <w:t xml:space="preserve"> - Imagine what might happen if you were to drive down the road looking in your rear view mirror at where you have been, instead of looking out your windshield to see where you are going. You would not see obstacles coming and you may even suffer a severe crash. A similar situation can occur with financial reporting. A company that only looks backward (using historical accounting reports) and fails to look ahead (using projections and forecasts) is sure to run into unforeseen obstacles.  Cash flow shortfalls, declining profit margins, and runaway budgets can take their toll on the financial health of a company. Forward looking reports can help a company better identify future problems in time to take corrective </w:t>
      </w:r>
      <w:proofErr w:type="gramStart"/>
      <w:r w:rsidRPr="00EE5BBE">
        <w:t>action.</w:t>
      </w:r>
      <w:proofErr w:type="gramEnd"/>
    </w:p>
    <w:p w:rsidR="008162C7" w:rsidRPr="00EE5BBE" w:rsidRDefault="008162C7" w:rsidP="008162C7">
      <w:pPr>
        <w:jc w:val="both"/>
        <w:rPr>
          <w:rFonts w:asciiTheme="minorHAnsi" w:hAnsiTheme="minorHAnsi" w:cs="Times New Roman"/>
          <w:szCs w:val="24"/>
        </w:rPr>
      </w:pPr>
    </w:p>
    <w:p w:rsidR="008162C7" w:rsidRPr="00EE5BBE" w:rsidRDefault="008162C7" w:rsidP="008162C7">
      <w:pPr>
        <w:ind w:left="720"/>
        <w:jc w:val="both"/>
        <w:rPr>
          <w:rFonts w:asciiTheme="minorHAnsi" w:hAnsiTheme="minorHAnsi" w:cs="Times New Roman"/>
          <w:szCs w:val="24"/>
        </w:rPr>
      </w:pPr>
      <w:r w:rsidRPr="00EE5BBE">
        <w:rPr>
          <w:rFonts w:asciiTheme="minorHAnsi" w:hAnsiTheme="minorHAnsi" w:cs="Times New Roman"/>
        </w:rPr>
        <w:t xml:space="preserve">Many accounting systems </w:t>
      </w:r>
      <w:r w:rsidRPr="00EE5BBE">
        <w:rPr>
          <w:rFonts w:asciiTheme="minorHAnsi" w:hAnsiTheme="minorHAnsi" w:cs="Times New Roman"/>
          <w:szCs w:val="24"/>
        </w:rPr>
        <w:t>offer cash flow projection capabilities</w:t>
      </w:r>
      <w:r w:rsidRPr="00EE5BBE">
        <w:rPr>
          <w:rFonts w:asciiTheme="minorHAnsi" w:hAnsiTheme="minorHAnsi" w:cs="Times New Roman"/>
        </w:rPr>
        <w:t>; h</w:t>
      </w:r>
      <w:r w:rsidRPr="00EE5BBE">
        <w:rPr>
          <w:rFonts w:asciiTheme="minorHAnsi" w:hAnsiTheme="minorHAnsi" w:cs="Times New Roman"/>
          <w:szCs w:val="24"/>
        </w:rPr>
        <w:t xml:space="preserve">owever, Dynamics GP also offers projections related to inventory requirements. This type of solution is known as “production planning,” and Dynamics GP provides a complete module dedicated to this purpose.  The Production Planning system analyzes the production schedule and calculates the optimum time to order inventory so that it arrives just in time to be shipped, used on a project, or introduced into the production process. This type of solution can significantly improve the profitability of a company. </w:t>
      </w:r>
    </w:p>
    <w:p w:rsidR="008162C7" w:rsidRPr="00EE5BBE" w:rsidRDefault="008162C7" w:rsidP="008162C7">
      <w:pPr>
        <w:rPr>
          <w:rFonts w:asciiTheme="minorHAnsi" w:hAnsiTheme="minorHAnsi" w:cs="Times New Roman"/>
          <w:b/>
          <w:bCs/>
          <w:szCs w:val="22"/>
        </w:rPr>
      </w:pPr>
    </w:p>
    <w:p w:rsidR="008162C7" w:rsidRPr="00EE5BBE" w:rsidRDefault="008162C7" w:rsidP="008162C7">
      <w:pPr>
        <w:pStyle w:val="JCCheading"/>
      </w:pPr>
      <w:r w:rsidRPr="00EE5BBE">
        <w:rPr>
          <w:b/>
        </w:rPr>
        <w:t>Office Integration</w:t>
      </w:r>
      <w:r w:rsidRPr="00EE5BBE">
        <w:t xml:space="preserve"> - Dynamics GP is fully ODBC compliant (ODBC is an acronym for “Open Database Connectivity”). This means that data can be extracted and hot-linked directly from the accounting software database into other ODBC compliant applications such as Microsoft Excel. For example, from Excel’s Data menu, users can select the “Import Data” option, browse to the Dynamics GP database, and scroll through a list of the data tables contained in those products. Users can then select fields from those tables (up to 256 total fields at a time) and the resulting data is automatically extracted from the accounting system and displayed in Excel. Not only is the data </w:t>
      </w:r>
      <w:r w:rsidRPr="00EE5BBE">
        <w:lastRenderedPageBreak/>
        <w:t xml:space="preserve">displayed, but it is also hot-linked to the source.  By pressing the “Refresh Data” key in Excel, the data is automatically updated. Further, Dynamics GP supports Smart Tags which allow Excel users to link data in Excel back to transactions in Dynamics GP.  Because Microsoft Excel is the ultimate tool for analyzing data, ODBC compliance is a crucial capability to look for when selecting an accounting software solution. </w:t>
      </w:r>
    </w:p>
    <w:p w:rsidR="008162C7" w:rsidRPr="00EE5BBE" w:rsidRDefault="008162C7" w:rsidP="008162C7">
      <w:pPr>
        <w:pStyle w:val="ListParagraph"/>
        <w:contextualSpacing/>
        <w:jc w:val="both"/>
        <w:rPr>
          <w:rFonts w:asciiTheme="minorHAnsi" w:hAnsiTheme="minorHAnsi" w:cs="Times New Roman"/>
          <w:szCs w:val="24"/>
        </w:rPr>
      </w:pPr>
    </w:p>
    <w:p w:rsidR="008162C7" w:rsidRPr="00EE5BBE" w:rsidRDefault="008162C7" w:rsidP="008162C7">
      <w:pPr>
        <w:pStyle w:val="JCCheading"/>
      </w:pPr>
      <w:r w:rsidRPr="00EE5BBE">
        <w:rPr>
          <w:b/>
        </w:rPr>
        <w:t>Networking Architecture</w:t>
      </w:r>
      <w:r w:rsidRPr="00EE5BBE">
        <w:t xml:space="preserve"> - Dynamics GP offers two-tier, three-tier, and n-tier solutions for database deployment. Technical definitions for these three methods of server deployment are presented below:</w:t>
      </w:r>
    </w:p>
    <w:p w:rsidR="008162C7" w:rsidRPr="00EE5BBE" w:rsidRDefault="008162C7" w:rsidP="008162C7">
      <w:pPr>
        <w:jc w:val="both"/>
        <w:rPr>
          <w:rFonts w:asciiTheme="minorHAnsi" w:hAnsiTheme="minorHAnsi" w:cs="Times New Roman"/>
          <w:szCs w:val="24"/>
        </w:rPr>
      </w:pPr>
    </w:p>
    <w:p w:rsidR="008162C7" w:rsidRPr="00EE5BBE" w:rsidRDefault="008162C7" w:rsidP="008162C7">
      <w:pPr>
        <w:numPr>
          <w:ilvl w:val="0"/>
          <w:numId w:val="5"/>
        </w:numPr>
        <w:tabs>
          <w:tab w:val="clear" w:pos="720"/>
          <w:tab w:val="num" w:pos="1440"/>
        </w:tabs>
        <w:ind w:left="1440"/>
        <w:jc w:val="both"/>
        <w:rPr>
          <w:rFonts w:asciiTheme="minorHAnsi" w:hAnsiTheme="minorHAnsi" w:cs="Times New Roman"/>
          <w:szCs w:val="24"/>
        </w:rPr>
      </w:pPr>
      <w:r w:rsidRPr="00EE5BBE">
        <w:rPr>
          <w:rFonts w:asciiTheme="minorHAnsi" w:hAnsiTheme="minorHAnsi" w:cs="Times New Roman"/>
          <w:szCs w:val="24"/>
        </w:rPr>
        <w:t>Two-tier systems support processing only at the server and workstation, hence, only two computers are involved.</w:t>
      </w:r>
    </w:p>
    <w:p w:rsidR="008162C7" w:rsidRPr="00EE5BBE" w:rsidRDefault="008162C7" w:rsidP="008162C7">
      <w:pPr>
        <w:ind w:left="720"/>
        <w:jc w:val="both"/>
        <w:rPr>
          <w:rFonts w:asciiTheme="minorHAnsi" w:hAnsiTheme="minorHAnsi" w:cs="Times New Roman"/>
          <w:szCs w:val="24"/>
        </w:rPr>
      </w:pPr>
    </w:p>
    <w:p w:rsidR="008162C7" w:rsidRPr="00EE5BBE" w:rsidRDefault="008162C7" w:rsidP="008162C7">
      <w:pPr>
        <w:numPr>
          <w:ilvl w:val="0"/>
          <w:numId w:val="5"/>
        </w:numPr>
        <w:tabs>
          <w:tab w:val="clear" w:pos="720"/>
          <w:tab w:val="num" w:pos="1440"/>
        </w:tabs>
        <w:ind w:left="1440"/>
        <w:jc w:val="both"/>
        <w:rPr>
          <w:rFonts w:asciiTheme="minorHAnsi" w:hAnsiTheme="minorHAnsi" w:cs="Times New Roman"/>
          <w:szCs w:val="24"/>
        </w:rPr>
      </w:pPr>
      <w:r w:rsidRPr="00EE5BBE">
        <w:rPr>
          <w:rFonts w:asciiTheme="minorHAnsi" w:hAnsiTheme="minorHAnsi" w:cs="Times New Roman"/>
          <w:szCs w:val="24"/>
        </w:rPr>
        <w:t>Three-tier systems allow users to separate the database from the application and place them on different servers. For example, Dynamics GP order entry may reside on its own server, separate from the rest of the accounting system. With a three-tier system, three or more servers can be deployed to accommodate the various Dynamics GP applications.</w:t>
      </w:r>
    </w:p>
    <w:p w:rsidR="008162C7" w:rsidRPr="00EE5BBE" w:rsidRDefault="008162C7" w:rsidP="008162C7">
      <w:pPr>
        <w:ind w:left="720"/>
        <w:jc w:val="both"/>
        <w:rPr>
          <w:rFonts w:asciiTheme="minorHAnsi" w:hAnsiTheme="minorHAnsi" w:cs="Times New Roman"/>
          <w:szCs w:val="24"/>
        </w:rPr>
      </w:pPr>
    </w:p>
    <w:p w:rsidR="008162C7" w:rsidRPr="00EE5BBE" w:rsidRDefault="008162C7" w:rsidP="008162C7">
      <w:pPr>
        <w:numPr>
          <w:ilvl w:val="0"/>
          <w:numId w:val="5"/>
        </w:numPr>
        <w:tabs>
          <w:tab w:val="clear" w:pos="720"/>
          <w:tab w:val="num" w:pos="1440"/>
        </w:tabs>
        <w:ind w:left="1440"/>
        <w:jc w:val="both"/>
        <w:rPr>
          <w:rFonts w:asciiTheme="minorHAnsi" w:hAnsiTheme="minorHAnsi" w:cs="Times New Roman"/>
          <w:szCs w:val="24"/>
        </w:rPr>
      </w:pPr>
      <w:r w:rsidRPr="00EE5BBE">
        <w:rPr>
          <w:rFonts w:asciiTheme="minorHAnsi" w:hAnsiTheme="minorHAnsi" w:cs="Times New Roman"/>
          <w:szCs w:val="24"/>
        </w:rPr>
        <w:t xml:space="preserve">N-tier systems allow users to define </w:t>
      </w:r>
      <w:r w:rsidRPr="00EE5BBE">
        <w:rPr>
          <w:rFonts w:asciiTheme="minorHAnsi" w:hAnsiTheme="minorHAnsi" w:cs="Times New Roman"/>
        </w:rPr>
        <w:t xml:space="preserve">which server </w:t>
      </w:r>
      <w:r w:rsidR="002D1FAF">
        <w:rPr>
          <w:rFonts w:asciiTheme="minorHAnsi" w:hAnsiTheme="minorHAnsi" w:cs="Times New Roman"/>
        </w:rPr>
        <w:t xml:space="preserve">the </w:t>
      </w:r>
      <w:r w:rsidRPr="00EE5BBE">
        <w:rPr>
          <w:rFonts w:asciiTheme="minorHAnsi" w:hAnsiTheme="minorHAnsi" w:cs="Times New Roman"/>
          <w:szCs w:val="24"/>
        </w:rPr>
        <w:t xml:space="preserve">processing for specific operations will occur. For example, the processing of reports may </w:t>
      </w:r>
      <w:r w:rsidRPr="00EE5BBE">
        <w:rPr>
          <w:rFonts w:asciiTheme="minorHAnsi" w:hAnsiTheme="minorHAnsi" w:cs="Times New Roman"/>
        </w:rPr>
        <w:t xml:space="preserve">take place </w:t>
      </w:r>
      <w:r w:rsidRPr="00EE5BBE">
        <w:rPr>
          <w:rFonts w:asciiTheme="minorHAnsi" w:hAnsiTheme="minorHAnsi" w:cs="Times New Roman"/>
          <w:szCs w:val="24"/>
        </w:rPr>
        <w:t xml:space="preserve">on </w:t>
      </w:r>
      <w:r w:rsidRPr="00EE5BBE">
        <w:rPr>
          <w:rFonts w:asciiTheme="minorHAnsi" w:hAnsiTheme="minorHAnsi" w:cs="Times New Roman"/>
        </w:rPr>
        <w:t xml:space="preserve">a </w:t>
      </w:r>
      <w:r w:rsidRPr="00EE5BBE">
        <w:rPr>
          <w:rFonts w:asciiTheme="minorHAnsi" w:hAnsiTheme="minorHAnsi" w:cs="Times New Roman"/>
          <w:szCs w:val="24"/>
        </w:rPr>
        <w:t xml:space="preserve">separate </w:t>
      </w:r>
      <w:r w:rsidRPr="00EE5BBE">
        <w:rPr>
          <w:rFonts w:asciiTheme="minorHAnsi" w:hAnsiTheme="minorHAnsi" w:cs="Times New Roman"/>
        </w:rPr>
        <w:t>server</w:t>
      </w:r>
      <w:r w:rsidRPr="00EE5BBE">
        <w:rPr>
          <w:rFonts w:asciiTheme="minorHAnsi" w:hAnsiTheme="minorHAnsi" w:cs="Times New Roman"/>
          <w:szCs w:val="24"/>
        </w:rPr>
        <w:t>. With an n-tier system, an unlimited number of servers can be deployed to accommodate the various processes. This is commonly referred to as distributed processing.</w:t>
      </w:r>
    </w:p>
    <w:p w:rsidR="008162C7" w:rsidRPr="00EE5BBE" w:rsidRDefault="008162C7" w:rsidP="008162C7">
      <w:pPr>
        <w:pStyle w:val="ListParagraph"/>
        <w:rPr>
          <w:rFonts w:asciiTheme="minorHAnsi" w:hAnsiTheme="minorHAnsi" w:cs="Times New Roman"/>
          <w:sz w:val="24"/>
          <w:szCs w:val="24"/>
        </w:rPr>
      </w:pPr>
      <w:r w:rsidRPr="00EE5BBE">
        <w:rPr>
          <w:rFonts w:asciiTheme="minorHAnsi" w:hAnsiTheme="minorHAnsi" w:cs="Times New Roman"/>
          <w:noProof/>
        </w:rPr>
        <w:drawing>
          <wp:anchor distT="0" distB="0" distL="114300" distR="114300" simplePos="0" relativeHeight="251782144" behindDoc="1" locked="0" layoutInCell="1" allowOverlap="1">
            <wp:simplePos x="0" y="0"/>
            <wp:positionH relativeFrom="column">
              <wp:posOffset>1299210</wp:posOffset>
            </wp:positionH>
            <wp:positionV relativeFrom="paragraph">
              <wp:posOffset>130810</wp:posOffset>
            </wp:positionV>
            <wp:extent cx="4470400" cy="2609850"/>
            <wp:effectExtent l="19050" t="0" r="6350" b="0"/>
            <wp:wrapNone/>
            <wp:docPr id="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6"/>
                    <a:srcRect t="11040" r="18719" b="25439"/>
                    <a:stretch>
                      <a:fillRect/>
                    </a:stretch>
                  </pic:blipFill>
                  <pic:spPr bwMode="auto">
                    <a:xfrm>
                      <a:off x="0" y="0"/>
                      <a:ext cx="4470400" cy="2609850"/>
                    </a:xfrm>
                    <a:prstGeom prst="rect">
                      <a:avLst/>
                    </a:prstGeom>
                    <a:ln>
                      <a:noFill/>
                    </a:ln>
                    <a:effectLst/>
                  </pic:spPr>
                </pic:pic>
              </a:graphicData>
            </a:graphic>
          </wp:anchor>
        </w:drawing>
      </w:r>
    </w:p>
    <w:p w:rsidR="008162C7" w:rsidRPr="00EE5BBE" w:rsidRDefault="008162C7" w:rsidP="008162C7">
      <w:pPr>
        <w:ind w:left="720"/>
        <w:jc w:val="both"/>
        <w:rPr>
          <w:rFonts w:asciiTheme="minorHAnsi" w:hAnsiTheme="minorHAnsi" w:cs="Times New Roman"/>
          <w:sz w:val="24"/>
          <w:szCs w:val="24"/>
        </w:rPr>
      </w:pPr>
    </w:p>
    <w:p w:rsidR="008162C7" w:rsidRPr="00EE5BBE" w:rsidRDefault="008162C7" w:rsidP="008162C7">
      <w:pPr>
        <w:jc w:val="both"/>
        <w:rPr>
          <w:rFonts w:asciiTheme="minorHAnsi" w:hAnsiTheme="minorHAnsi"/>
        </w:rPr>
      </w:pPr>
    </w:p>
    <w:p w:rsidR="008162C7" w:rsidRPr="00EE5BBE" w:rsidRDefault="008162C7" w:rsidP="008162C7">
      <w:pPr>
        <w:jc w:val="both"/>
        <w:rPr>
          <w:rStyle w:val="StyleBody"/>
        </w:rPr>
      </w:pPr>
    </w:p>
    <w:p w:rsidR="008162C7" w:rsidRPr="00EE5BBE" w:rsidRDefault="008162C7" w:rsidP="008162C7">
      <w:pPr>
        <w:jc w:val="both"/>
        <w:rPr>
          <w:rStyle w:val="StyleBody"/>
        </w:rPr>
      </w:pPr>
    </w:p>
    <w:p w:rsidR="008162C7" w:rsidRPr="00EE5BBE" w:rsidRDefault="008162C7" w:rsidP="008162C7">
      <w:pPr>
        <w:jc w:val="both"/>
        <w:rPr>
          <w:rStyle w:val="StyleBody"/>
        </w:rPr>
      </w:pPr>
    </w:p>
    <w:p w:rsidR="008162C7" w:rsidRPr="00EE5BBE" w:rsidRDefault="00A7725B" w:rsidP="008162C7">
      <w:pPr>
        <w:jc w:val="both"/>
        <w:rPr>
          <w:rStyle w:val="StyleBody"/>
        </w:rPr>
      </w:pPr>
      <w:r>
        <w:rPr>
          <w:rFonts w:asciiTheme="minorHAnsi" w:hAnsiTheme="minorHAnsi"/>
          <w:noProof/>
        </w:rPr>
        <w:pict>
          <v:group id="_x0000_s1172" style="position:absolute;left:0;text-align:left;margin-left:44.25pt;margin-top:9.85pt;width:330pt;height:126.6pt;z-index:251783168" coordorigin="2074,11157" coordsize="6600,2818">
            <v:shape id="_x0000_s1173" style="position:absolute;left:5314;top:11157;width:3360;height:2160" coordsize="3792,2160" path="m,2160c1276,1963,2552,1766,3172,1406,3792,1046,3756,523,3720,e" filled="f" strokeweight="1.5pt">
              <v:stroke endarrow="open"/>
              <v:path arrowok="t"/>
            </v:shape>
            <v:shape id="_x0000_s1174" type="#_x0000_t202" style="position:absolute;left:2074;top:12274;width:3240;height:1701" fillcolor="#4f81bd [3204]" strokecolor="#f2f2f2 [3041]" strokeweight="3pt">
              <v:shadow on="t" type="perspective" color="#243f60 [1604]" opacity=".5" offset="1pt" offset2="-1pt"/>
              <v:textbox style="mso-next-textbox:#_x0000_s1174">
                <w:txbxContent>
                  <w:p w:rsidR="0087009B" w:rsidRPr="00FC6EA1" w:rsidRDefault="0087009B" w:rsidP="008162C7">
                    <w:pPr>
                      <w:rPr>
                        <w:rFonts w:asciiTheme="minorHAnsi" w:hAnsiTheme="minorHAnsi"/>
                        <w:b/>
                        <w:color w:val="FFFFFF" w:themeColor="background1"/>
                        <w:szCs w:val="22"/>
                      </w:rPr>
                    </w:pPr>
                    <w:proofErr w:type="gramStart"/>
                    <w:r>
                      <w:rPr>
                        <w:rFonts w:asciiTheme="minorHAnsi" w:hAnsiTheme="minorHAnsi"/>
                        <w:b/>
                        <w:color w:val="FFFFFF" w:themeColor="background1"/>
                        <w:szCs w:val="22"/>
                      </w:rPr>
                      <w:t>Dynamics GP</w:t>
                    </w:r>
                    <w:r w:rsidRPr="00B65B34">
                      <w:rPr>
                        <w:rFonts w:asciiTheme="minorHAnsi" w:hAnsiTheme="minorHAnsi"/>
                        <w:b/>
                        <w:color w:val="FFFFFF" w:themeColor="background1"/>
                        <w:szCs w:val="22"/>
                      </w:rPr>
                      <w:t xml:space="preserve"> has been set up to perform the bank reconciliation process on the “Financial Server”.</w:t>
                    </w:r>
                    <w:proofErr w:type="gramEnd"/>
                    <w:r w:rsidRPr="00B65B34">
                      <w:rPr>
                        <w:rFonts w:asciiTheme="minorHAnsi" w:hAnsiTheme="minorHAnsi"/>
                        <w:b/>
                        <w:color w:val="FFFFFF" w:themeColor="background1"/>
                        <w:szCs w:val="22"/>
                      </w:rPr>
                      <w:t xml:space="preserve"> </w:t>
                    </w:r>
                  </w:p>
                </w:txbxContent>
              </v:textbox>
            </v:shape>
          </v:group>
        </w:pict>
      </w:r>
    </w:p>
    <w:p w:rsidR="008162C7" w:rsidRPr="00EE5BBE" w:rsidRDefault="008162C7" w:rsidP="008162C7">
      <w:pPr>
        <w:jc w:val="both"/>
        <w:rPr>
          <w:rStyle w:val="StyleBody"/>
        </w:rPr>
      </w:pPr>
    </w:p>
    <w:p w:rsidR="008162C7" w:rsidRPr="00EE5BBE" w:rsidRDefault="008162C7" w:rsidP="008162C7">
      <w:pPr>
        <w:jc w:val="both"/>
        <w:rPr>
          <w:rStyle w:val="StyleBody"/>
        </w:rPr>
      </w:pPr>
    </w:p>
    <w:p w:rsidR="008162C7" w:rsidRPr="00EE5BBE" w:rsidRDefault="008162C7" w:rsidP="008162C7">
      <w:pPr>
        <w:jc w:val="both"/>
        <w:rPr>
          <w:rStyle w:val="StyleBody"/>
        </w:rPr>
      </w:pPr>
    </w:p>
    <w:p w:rsidR="008162C7" w:rsidRPr="00EE5BBE" w:rsidRDefault="008162C7" w:rsidP="008162C7">
      <w:pPr>
        <w:jc w:val="both"/>
        <w:rPr>
          <w:rStyle w:val="StyleBody"/>
        </w:rPr>
      </w:pPr>
    </w:p>
    <w:p w:rsidR="008162C7" w:rsidRPr="00EE5BBE" w:rsidRDefault="008162C7" w:rsidP="008162C7">
      <w:pPr>
        <w:jc w:val="both"/>
        <w:rPr>
          <w:rStyle w:val="StyleBody"/>
        </w:rPr>
      </w:pPr>
    </w:p>
    <w:p w:rsidR="008162C7" w:rsidRPr="00EE5BBE" w:rsidRDefault="008162C7" w:rsidP="008162C7">
      <w:pPr>
        <w:jc w:val="both"/>
        <w:rPr>
          <w:rStyle w:val="StyleBody"/>
        </w:rPr>
      </w:pPr>
    </w:p>
    <w:p w:rsidR="008162C7" w:rsidRPr="00EE5BBE" w:rsidRDefault="008162C7" w:rsidP="008162C7">
      <w:pPr>
        <w:jc w:val="both"/>
        <w:rPr>
          <w:rStyle w:val="StyleBody"/>
        </w:rPr>
      </w:pPr>
    </w:p>
    <w:p w:rsidR="008162C7" w:rsidRPr="00EE5BBE" w:rsidRDefault="008162C7" w:rsidP="008162C7">
      <w:pPr>
        <w:jc w:val="both"/>
        <w:rPr>
          <w:rStyle w:val="StyleBody"/>
        </w:rPr>
      </w:pPr>
    </w:p>
    <w:p w:rsidR="008162C7" w:rsidRPr="00EE5BBE" w:rsidRDefault="008162C7" w:rsidP="008162C7">
      <w:pPr>
        <w:jc w:val="both"/>
        <w:rPr>
          <w:rStyle w:val="StyleBody"/>
        </w:rPr>
      </w:pPr>
    </w:p>
    <w:p w:rsidR="008162C7" w:rsidRPr="00EE5BBE" w:rsidRDefault="008162C7" w:rsidP="008162C7">
      <w:pPr>
        <w:pStyle w:val="Caption"/>
        <w:jc w:val="center"/>
        <w:rPr>
          <w:rFonts w:asciiTheme="minorHAnsi" w:hAnsiTheme="minorHAnsi"/>
          <w:b w:val="0"/>
          <w:sz w:val="20"/>
        </w:rPr>
      </w:pPr>
    </w:p>
    <w:p w:rsidR="008162C7" w:rsidRPr="00EE5BBE" w:rsidRDefault="008162C7" w:rsidP="008162C7">
      <w:pPr>
        <w:pStyle w:val="Caption"/>
        <w:jc w:val="center"/>
        <w:rPr>
          <w:rFonts w:asciiTheme="minorHAnsi" w:hAnsiTheme="minorHAnsi"/>
          <w:b w:val="0"/>
          <w:i/>
          <w:sz w:val="20"/>
        </w:rPr>
      </w:pPr>
      <w:r w:rsidRPr="00EE5BBE">
        <w:rPr>
          <w:rFonts w:asciiTheme="minorHAnsi" w:hAnsiTheme="minorHAnsi"/>
          <w:b w:val="0"/>
          <w:i/>
          <w:sz w:val="20"/>
        </w:rPr>
        <w:t>Configuring Distributed Processing in Dynamics GP</w:t>
      </w:r>
    </w:p>
    <w:p w:rsidR="00841A3C" w:rsidRPr="00EE5BBE" w:rsidRDefault="00841A3C" w:rsidP="00841A3C">
      <w:pPr>
        <w:rPr>
          <w:rFonts w:asciiTheme="minorHAnsi" w:hAnsiTheme="minorHAnsi"/>
        </w:rPr>
      </w:pPr>
    </w:p>
    <w:p w:rsidR="008162C7" w:rsidRPr="00EE5BBE" w:rsidRDefault="008162C7" w:rsidP="008162C7">
      <w:pPr>
        <w:ind w:left="720"/>
        <w:jc w:val="both"/>
        <w:rPr>
          <w:rFonts w:asciiTheme="minorHAnsi" w:hAnsiTheme="minorHAnsi" w:cs="Times New Roman"/>
          <w:szCs w:val="24"/>
        </w:rPr>
      </w:pPr>
      <w:r w:rsidRPr="00EE5BBE">
        <w:rPr>
          <w:rFonts w:asciiTheme="minorHAnsi" w:hAnsiTheme="minorHAnsi" w:cs="Times New Roman"/>
        </w:rPr>
        <w:t xml:space="preserve">Most accounting systems </w:t>
      </w:r>
      <w:r w:rsidRPr="00EE5BBE">
        <w:rPr>
          <w:rFonts w:asciiTheme="minorHAnsi" w:hAnsiTheme="minorHAnsi" w:cs="Times New Roman"/>
          <w:szCs w:val="24"/>
        </w:rPr>
        <w:t xml:space="preserve">can only operate on a single server, while Dynamics GP can be distributed across multiple servers.  Larger organizations that use Dynamics GP can increase speed and productivity just by adding additional servers to accommodate increasing volumes of </w:t>
      </w:r>
      <w:r w:rsidRPr="00EE5BBE">
        <w:rPr>
          <w:rFonts w:asciiTheme="minorHAnsi" w:hAnsiTheme="minorHAnsi" w:cs="Times New Roman"/>
          <w:szCs w:val="24"/>
        </w:rPr>
        <w:lastRenderedPageBreak/>
        <w:t xml:space="preserve">transactions. Companies that use </w:t>
      </w:r>
      <w:r w:rsidRPr="00EE5BBE">
        <w:rPr>
          <w:rFonts w:asciiTheme="minorHAnsi" w:hAnsiTheme="minorHAnsi" w:cs="Times New Roman"/>
        </w:rPr>
        <w:t xml:space="preserve">two-tier based accounting systems </w:t>
      </w:r>
      <w:r w:rsidRPr="00EE5BBE">
        <w:rPr>
          <w:rFonts w:asciiTheme="minorHAnsi" w:hAnsiTheme="minorHAnsi" w:cs="Times New Roman"/>
          <w:szCs w:val="24"/>
        </w:rPr>
        <w:t xml:space="preserve">are limited to the performance provided by just one file server. </w:t>
      </w:r>
    </w:p>
    <w:p w:rsidR="008162C7" w:rsidRPr="00EE5BBE" w:rsidRDefault="008162C7" w:rsidP="008162C7">
      <w:pPr>
        <w:ind w:left="720"/>
        <w:jc w:val="both"/>
        <w:rPr>
          <w:rFonts w:asciiTheme="minorHAnsi" w:hAnsiTheme="minorHAnsi" w:cs="Times New Roman"/>
          <w:szCs w:val="24"/>
        </w:rPr>
      </w:pPr>
    </w:p>
    <w:p w:rsidR="008162C7" w:rsidRPr="00EE5BBE" w:rsidRDefault="008162C7" w:rsidP="008162C7">
      <w:pPr>
        <w:ind w:left="720"/>
        <w:jc w:val="both"/>
        <w:rPr>
          <w:rFonts w:asciiTheme="minorHAnsi" w:hAnsiTheme="minorHAnsi" w:cs="Times New Roman"/>
          <w:szCs w:val="24"/>
        </w:rPr>
      </w:pPr>
      <w:r w:rsidRPr="00EE5BBE">
        <w:rPr>
          <w:rFonts w:asciiTheme="minorHAnsi" w:hAnsiTheme="minorHAnsi" w:cs="Times New Roman"/>
          <w:szCs w:val="24"/>
        </w:rPr>
        <w:t xml:space="preserve">Another benefit of distributed processing is that workstation resources are freed up, thereby allowing users to work faster, which increases employee productivity.  When you consider that a ten-minute increase in staff productivity each day amounts to a savings of more than 40 hours each year per staff member, you can better appreciate the efficiencies of this type of technology. Dynamics GP also supports load balancing, which enables the system to automatically redirect processing from busy servers to available servers as required. </w:t>
      </w:r>
    </w:p>
    <w:p w:rsidR="008162C7" w:rsidRPr="00EE5BBE" w:rsidRDefault="008162C7" w:rsidP="008162C7">
      <w:pPr>
        <w:ind w:left="720"/>
        <w:jc w:val="both"/>
        <w:rPr>
          <w:rFonts w:asciiTheme="minorHAnsi" w:hAnsiTheme="minorHAnsi"/>
          <w:sz w:val="20"/>
        </w:rPr>
      </w:pPr>
    </w:p>
    <w:p w:rsidR="008162C7" w:rsidRDefault="008162C7" w:rsidP="008162C7">
      <w:pPr>
        <w:pStyle w:val="JCCheading"/>
      </w:pPr>
      <w:r w:rsidRPr="00EE5BBE">
        <w:rPr>
          <w:b/>
        </w:rPr>
        <w:t>Web Browser Access</w:t>
      </w:r>
      <w:r w:rsidRPr="00EE5BBE">
        <w:t xml:space="preserve"> - A recent trend among top accounting solutions has been the introduction of systems that allow employees to access the accounting system using a common web browser.  Dynamics GP offers a web browser solution called the business portal. Browser-enabled systems reduce the cost and complexity of setting up user desktops, and permit organizations to support a single common access environment,  regardless of whether users are on site using the local area network or accessing the system while traveling via the Internet. The screen below presents the Dynamics GP web browser portal that provides users with secure, encrypted access to the complete Dynamics GP accounting system from any location in the world.</w:t>
      </w:r>
    </w:p>
    <w:p w:rsidR="0053645B" w:rsidRPr="00EE5BBE" w:rsidRDefault="0053645B" w:rsidP="0053645B">
      <w:pPr>
        <w:pStyle w:val="JCCheading"/>
        <w:numPr>
          <w:ilvl w:val="0"/>
          <w:numId w:val="0"/>
        </w:numPr>
        <w:ind w:left="720"/>
      </w:pPr>
    </w:p>
    <w:p w:rsidR="008162C7" w:rsidRPr="00EE5BBE" w:rsidRDefault="008162C7" w:rsidP="008162C7">
      <w:pPr>
        <w:jc w:val="both"/>
        <w:rPr>
          <w:rFonts w:asciiTheme="minorHAnsi" w:hAnsiTheme="minorHAnsi" w:cs="Times New Roman"/>
          <w:szCs w:val="24"/>
        </w:rPr>
      </w:pPr>
      <w:r w:rsidRPr="00EE5BBE">
        <w:rPr>
          <w:rFonts w:asciiTheme="minorHAnsi" w:hAnsiTheme="minorHAnsi" w:cs="Times New Roman"/>
          <w:noProof/>
        </w:rPr>
        <w:drawing>
          <wp:anchor distT="0" distB="0" distL="114300" distR="114300" simplePos="0" relativeHeight="251785216" behindDoc="1" locked="0" layoutInCell="1" allowOverlap="1">
            <wp:simplePos x="0" y="0"/>
            <wp:positionH relativeFrom="column">
              <wp:posOffset>1143000</wp:posOffset>
            </wp:positionH>
            <wp:positionV relativeFrom="paragraph">
              <wp:posOffset>102235</wp:posOffset>
            </wp:positionV>
            <wp:extent cx="3835400" cy="2876550"/>
            <wp:effectExtent l="19050" t="19050" r="12700" b="19050"/>
            <wp:wrapNone/>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a:srcRect/>
                    <a:stretch>
                      <a:fillRect/>
                    </a:stretch>
                  </pic:blipFill>
                  <pic:spPr bwMode="auto">
                    <a:xfrm>
                      <a:off x="0" y="0"/>
                      <a:ext cx="3835400" cy="2876550"/>
                    </a:xfrm>
                    <a:prstGeom prst="rect">
                      <a:avLst/>
                    </a:prstGeom>
                    <a:ln>
                      <a:solidFill>
                        <a:schemeClr val="tx1">
                          <a:lumMod val="50000"/>
                          <a:lumOff val="50000"/>
                        </a:schemeClr>
                      </a:solidFill>
                    </a:ln>
                    <a:effectLst/>
                  </pic:spPr>
                </pic:pic>
              </a:graphicData>
            </a:graphic>
          </wp:anchor>
        </w:drawing>
      </w:r>
    </w:p>
    <w:p w:rsidR="008162C7" w:rsidRPr="00EE5BBE" w:rsidRDefault="00A7725B" w:rsidP="008162C7">
      <w:pPr>
        <w:ind w:left="270"/>
        <w:jc w:val="both"/>
        <w:rPr>
          <w:rFonts w:asciiTheme="minorHAnsi" w:hAnsiTheme="minorHAnsi" w:cs="Times New Roman"/>
          <w:sz w:val="24"/>
          <w:szCs w:val="24"/>
        </w:rPr>
      </w:pPr>
      <w:r w:rsidRPr="00A7725B">
        <w:rPr>
          <w:rFonts w:asciiTheme="minorHAnsi" w:hAnsiTheme="minorHAnsi"/>
          <w:noProof/>
        </w:rPr>
        <w:pict>
          <v:shape id="_x0000_s1175" type="#_x0000_t202" style="position:absolute;left:0;text-align:left;margin-left:207.45pt;margin-top:13.9pt;width:261pt;height:93.9pt;z-index:251784192" fillcolor="#4f81bd [3204]" strokecolor="#f2f2f2 [3041]" strokeweight="3pt">
            <v:shadow on="t" type="perspective" color="#243f60 [1604]" opacity=".5" offset="1pt" offset2="-1pt"/>
            <v:textbox style="mso-next-textbox:#_x0000_s1175">
              <w:txbxContent>
                <w:p w:rsidR="0087009B" w:rsidRPr="002B00B9" w:rsidRDefault="0087009B" w:rsidP="008162C7">
                  <w:pPr>
                    <w:rPr>
                      <w:rFonts w:asciiTheme="minorHAnsi" w:hAnsiTheme="minorHAnsi"/>
                      <w:b/>
                      <w:color w:val="FFFFFF" w:themeColor="background1"/>
                    </w:rPr>
                  </w:pPr>
                  <w:r w:rsidRPr="002B00B9">
                    <w:rPr>
                      <w:rFonts w:asciiTheme="minorHAnsi" w:hAnsiTheme="minorHAnsi"/>
                      <w:b/>
                      <w:color w:val="FFFFFF" w:themeColor="background1"/>
                    </w:rPr>
                    <w:t>The Dynamics GP Business Portal allows remote employees to enter time and expenses, enter sales orders, check inventory quantities on hand, produce reports, manage their 401(k), or perform any other accounting function.  The portal also provides hyperlinks to frequently requested data.</w:t>
                  </w:r>
                </w:p>
                <w:p w:rsidR="0087009B" w:rsidRPr="002B00B9" w:rsidRDefault="0087009B" w:rsidP="008162C7">
                  <w:pPr>
                    <w:rPr>
                      <w:b/>
                      <w:color w:val="FFFFFF" w:themeColor="background1"/>
                    </w:rPr>
                  </w:pPr>
                </w:p>
              </w:txbxContent>
            </v:textbox>
          </v:shape>
        </w:pict>
      </w: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pStyle w:val="Caption"/>
        <w:jc w:val="center"/>
        <w:rPr>
          <w:rFonts w:asciiTheme="minorHAnsi" w:hAnsiTheme="minorHAnsi"/>
          <w:b w:val="0"/>
          <w:i/>
          <w:noProof/>
          <w:sz w:val="20"/>
        </w:rPr>
      </w:pPr>
      <w:r w:rsidRPr="00EE5BBE">
        <w:rPr>
          <w:rFonts w:asciiTheme="minorHAnsi" w:hAnsiTheme="minorHAnsi"/>
          <w:b w:val="0"/>
          <w:i/>
          <w:sz w:val="20"/>
        </w:rPr>
        <w:t>Dynamics GP Business Portal</w:t>
      </w: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8162C7" w:rsidRPr="00EE5BBE" w:rsidRDefault="008162C7" w:rsidP="008162C7">
      <w:pPr>
        <w:jc w:val="both"/>
        <w:rPr>
          <w:rFonts w:asciiTheme="minorHAnsi" w:hAnsiTheme="minorHAnsi"/>
        </w:rPr>
      </w:pPr>
    </w:p>
    <w:p w:rsidR="00AF5DEE" w:rsidRPr="00AF5DEE" w:rsidRDefault="00AF5DEE" w:rsidP="00AF5DEE">
      <w:pPr>
        <w:jc w:val="both"/>
        <w:rPr>
          <w:rFonts w:asciiTheme="minorHAnsi" w:hAnsiTheme="minorHAnsi"/>
          <w:sz w:val="18"/>
          <w:szCs w:val="18"/>
        </w:rPr>
      </w:pPr>
    </w:p>
    <w:p w:rsidR="00AF5DEE" w:rsidRPr="00AF5DEE" w:rsidRDefault="00AF5DEE" w:rsidP="00AF5DEE">
      <w:pPr>
        <w:jc w:val="both"/>
        <w:rPr>
          <w:rFonts w:asciiTheme="minorHAnsi" w:hAnsiTheme="minorHAnsi"/>
          <w:sz w:val="18"/>
          <w:szCs w:val="18"/>
        </w:rPr>
      </w:pPr>
    </w:p>
    <w:p w:rsidR="00AF5DEE" w:rsidRPr="00AF5DEE" w:rsidRDefault="00AF5DEE" w:rsidP="00AF5DEE">
      <w:pPr>
        <w:jc w:val="both"/>
        <w:rPr>
          <w:rFonts w:asciiTheme="minorHAnsi" w:hAnsiTheme="minorHAnsi"/>
          <w:sz w:val="18"/>
          <w:szCs w:val="18"/>
        </w:rPr>
      </w:pPr>
    </w:p>
    <w:p w:rsidR="00A87263" w:rsidRDefault="00A87263">
      <w:pPr>
        <w:rPr>
          <w:rFonts w:asciiTheme="minorHAnsi" w:hAnsiTheme="minorHAnsi"/>
          <w:sz w:val="18"/>
          <w:szCs w:val="18"/>
        </w:rPr>
      </w:pPr>
      <w:r>
        <w:rPr>
          <w:rFonts w:asciiTheme="minorHAnsi" w:hAnsiTheme="minorHAnsi"/>
          <w:sz w:val="18"/>
          <w:szCs w:val="18"/>
        </w:rPr>
        <w:br w:type="page"/>
      </w:r>
    </w:p>
    <w:p w:rsidR="00A87263" w:rsidRDefault="00A87263" w:rsidP="00A87263">
      <w:pPr>
        <w:ind w:left="720"/>
        <w:jc w:val="both"/>
        <w:rPr>
          <w:rFonts w:asciiTheme="minorHAnsi" w:hAnsiTheme="minorHAnsi"/>
          <w:sz w:val="18"/>
          <w:szCs w:val="18"/>
        </w:rPr>
      </w:pPr>
    </w:p>
    <w:p w:rsidR="00A87263" w:rsidRPr="00A87263" w:rsidRDefault="00A87263" w:rsidP="00A87263">
      <w:pPr>
        <w:jc w:val="center"/>
        <w:rPr>
          <w:rFonts w:asciiTheme="minorHAnsi" w:hAnsiTheme="minorHAnsi"/>
          <w:b/>
          <w:color w:val="FF0000"/>
          <w:sz w:val="32"/>
          <w:szCs w:val="44"/>
        </w:rPr>
      </w:pPr>
      <w:r w:rsidRPr="00A87263">
        <w:rPr>
          <w:rFonts w:asciiTheme="minorHAnsi" w:hAnsiTheme="minorHAnsi"/>
          <w:b/>
          <w:color w:val="FF0000"/>
          <w:sz w:val="32"/>
          <w:szCs w:val="44"/>
        </w:rPr>
        <w:t xml:space="preserve">Congratulations! For learning a little bit about Excel’s integration to Dynamics GP you are now eligible to receive a free copy of Microsoft Office </w:t>
      </w:r>
      <w:r>
        <w:rPr>
          <w:rFonts w:asciiTheme="minorHAnsi" w:hAnsiTheme="minorHAnsi"/>
          <w:b/>
          <w:color w:val="FF0000"/>
          <w:sz w:val="32"/>
          <w:szCs w:val="44"/>
        </w:rPr>
        <w:t>Small Business Edition</w:t>
      </w:r>
      <w:r w:rsidRPr="00A87263">
        <w:rPr>
          <w:rFonts w:asciiTheme="minorHAnsi" w:hAnsiTheme="minorHAnsi"/>
          <w:b/>
          <w:color w:val="FF0000"/>
          <w:sz w:val="32"/>
          <w:szCs w:val="44"/>
        </w:rPr>
        <w:t xml:space="preserve"> </w:t>
      </w:r>
      <w:r>
        <w:rPr>
          <w:rFonts w:asciiTheme="minorHAnsi" w:hAnsiTheme="minorHAnsi"/>
          <w:b/>
          <w:color w:val="FF0000"/>
          <w:sz w:val="32"/>
          <w:szCs w:val="44"/>
        </w:rPr>
        <w:t>2007</w:t>
      </w:r>
    </w:p>
    <w:p w:rsidR="00A87263" w:rsidRPr="00A87263" w:rsidRDefault="00A87263" w:rsidP="00A87263">
      <w:pPr>
        <w:jc w:val="center"/>
        <w:rPr>
          <w:b/>
          <w:color w:val="FF0000"/>
          <w:sz w:val="24"/>
          <w:szCs w:val="44"/>
        </w:rPr>
      </w:pPr>
    </w:p>
    <w:p w:rsidR="00A87263" w:rsidRPr="00A87263" w:rsidRDefault="00A87263" w:rsidP="00A87263">
      <w:pPr>
        <w:rPr>
          <w:rFonts w:asciiTheme="minorHAnsi" w:hAnsiTheme="minorHAnsi"/>
        </w:rPr>
      </w:pPr>
      <w:r w:rsidRPr="00A87263">
        <w:rPr>
          <w:rFonts w:asciiTheme="minorHAnsi" w:hAnsiTheme="minorHAnsi"/>
          <w:noProof/>
        </w:rPr>
        <w:drawing>
          <wp:anchor distT="0" distB="0" distL="0" distR="0" simplePos="0" relativeHeight="251812864" behindDoc="0" locked="0" layoutInCell="1" allowOverlap="0">
            <wp:simplePos x="0" y="0"/>
            <wp:positionH relativeFrom="column">
              <wp:posOffset>4526915</wp:posOffset>
            </wp:positionH>
            <wp:positionV relativeFrom="line">
              <wp:posOffset>63500</wp:posOffset>
            </wp:positionV>
            <wp:extent cx="1639570" cy="1881505"/>
            <wp:effectExtent l="19050" t="0" r="0" b="0"/>
            <wp:wrapSquare wrapText="bothSides"/>
            <wp:docPr id="184" name="Picture 2" descr="Microsoft Office Small Business 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icrosoft Office Small Business 2007"/>
                    <pic:cNvPicPr>
                      <a:picLocks noChangeAspect="1" noChangeArrowheads="1"/>
                    </pic:cNvPicPr>
                  </pic:nvPicPr>
                  <pic:blipFill>
                    <a:blip r:embed="rId88"/>
                    <a:srcRect/>
                    <a:stretch>
                      <a:fillRect/>
                    </a:stretch>
                  </pic:blipFill>
                  <pic:spPr bwMode="auto">
                    <a:xfrm>
                      <a:off x="0" y="0"/>
                      <a:ext cx="1639570" cy="1881505"/>
                    </a:xfrm>
                    <a:prstGeom prst="rect">
                      <a:avLst/>
                    </a:prstGeom>
                    <a:noFill/>
                    <a:ln w="9525">
                      <a:noFill/>
                      <a:miter lim="800000"/>
                      <a:headEnd/>
                      <a:tailEnd/>
                    </a:ln>
                  </pic:spPr>
                </pic:pic>
              </a:graphicData>
            </a:graphic>
          </wp:anchor>
        </w:drawing>
      </w:r>
      <w:r w:rsidRPr="00A87263">
        <w:rPr>
          <w:rFonts w:asciiTheme="minorHAnsi" w:hAnsiTheme="minorHAnsi"/>
        </w:rPr>
        <w:t>You are now eligible to receive a free copy of Microsoft Office 2007 Small Business (SRP $449.95) absolutely free. This Microsoft Office bundle includes:</w:t>
      </w:r>
    </w:p>
    <w:p w:rsidR="00A87263" w:rsidRPr="00A87263" w:rsidRDefault="00A87263" w:rsidP="00A87263">
      <w:pPr>
        <w:rPr>
          <w:rFonts w:asciiTheme="minorHAnsi" w:hAnsiTheme="minorHAnsi"/>
        </w:rPr>
      </w:pPr>
    </w:p>
    <w:p w:rsidR="00A87263" w:rsidRPr="00A87263" w:rsidRDefault="00A87263" w:rsidP="00A87263">
      <w:pPr>
        <w:pStyle w:val="ListParagraph"/>
        <w:numPr>
          <w:ilvl w:val="0"/>
          <w:numId w:val="40"/>
        </w:numPr>
        <w:spacing w:after="200"/>
        <w:contextualSpacing/>
        <w:rPr>
          <w:rFonts w:asciiTheme="minorHAnsi" w:hAnsiTheme="minorHAnsi"/>
        </w:rPr>
      </w:pPr>
      <w:r w:rsidRPr="00A87263">
        <w:rPr>
          <w:rFonts w:asciiTheme="minorHAnsi" w:hAnsiTheme="minorHAnsi"/>
        </w:rPr>
        <w:t>Excel 2007</w:t>
      </w:r>
    </w:p>
    <w:p w:rsidR="00A87263" w:rsidRPr="00A87263" w:rsidRDefault="00A87263" w:rsidP="00A87263">
      <w:pPr>
        <w:pStyle w:val="ListParagraph"/>
        <w:numPr>
          <w:ilvl w:val="0"/>
          <w:numId w:val="40"/>
        </w:numPr>
        <w:spacing w:after="200"/>
        <w:contextualSpacing/>
        <w:rPr>
          <w:rFonts w:asciiTheme="minorHAnsi" w:hAnsiTheme="minorHAnsi"/>
        </w:rPr>
      </w:pPr>
      <w:r w:rsidRPr="00A87263">
        <w:rPr>
          <w:rFonts w:asciiTheme="minorHAnsi" w:hAnsiTheme="minorHAnsi"/>
        </w:rPr>
        <w:t>Word 2007</w:t>
      </w:r>
    </w:p>
    <w:p w:rsidR="00A87263" w:rsidRPr="00A87263" w:rsidRDefault="00A87263" w:rsidP="00A87263">
      <w:pPr>
        <w:pStyle w:val="ListParagraph"/>
        <w:numPr>
          <w:ilvl w:val="0"/>
          <w:numId w:val="40"/>
        </w:numPr>
        <w:spacing w:after="200"/>
        <w:contextualSpacing/>
        <w:rPr>
          <w:rFonts w:asciiTheme="minorHAnsi" w:hAnsiTheme="minorHAnsi"/>
        </w:rPr>
      </w:pPr>
      <w:r w:rsidRPr="00A87263">
        <w:rPr>
          <w:rFonts w:asciiTheme="minorHAnsi" w:hAnsiTheme="minorHAnsi"/>
        </w:rPr>
        <w:t xml:space="preserve">Outlook 2007 </w:t>
      </w:r>
    </w:p>
    <w:p w:rsidR="00A87263" w:rsidRPr="00A87263" w:rsidRDefault="00A87263" w:rsidP="00A87263">
      <w:pPr>
        <w:pStyle w:val="ListParagraph"/>
        <w:numPr>
          <w:ilvl w:val="0"/>
          <w:numId w:val="40"/>
        </w:numPr>
        <w:spacing w:after="200"/>
        <w:contextualSpacing/>
        <w:rPr>
          <w:rFonts w:asciiTheme="minorHAnsi" w:hAnsiTheme="minorHAnsi"/>
        </w:rPr>
      </w:pPr>
      <w:r w:rsidRPr="00A87263">
        <w:rPr>
          <w:rFonts w:asciiTheme="minorHAnsi" w:hAnsiTheme="minorHAnsi"/>
        </w:rPr>
        <w:t>Business Contact Manager 2007</w:t>
      </w:r>
    </w:p>
    <w:p w:rsidR="00A87263" w:rsidRPr="00A87263" w:rsidRDefault="00A87263" w:rsidP="00A87263">
      <w:pPr>
        <w:pStyle w:val="ListParagraph"/>
        <w:numPr>
          <w:ilvl w:val="0"/>
          <w:numId w:val="40"/>
        </w:numPr>
        <w:spacing w:after="200"/>
        <w:contextualSpacing/>
        <w:rPr>
          <w:rFonts w:asciiTheme="minorHAnsi" w:hAnsiTheme="minorHAnsi"/>
        </w:rPr>
      </w:pPr>
      <w:r w:rsidRPr="00A87263">
        <w:rPr>
          <w:rFonts w:asciiTheme="minorHAnsi" w:hAnsiTheme="minorHAnsi"/>
        </w:rPr>
        <w:t>PowerPoint 2007</w:t>
      </w:r>
    </w:p>
    <w:p w:rsidR="00A87263" w:rsidRPr="00A87263" w:rsidRDefault="00A87263" w:rsidP="00A87263">
      <w:pPr>
        <w:pStyle w:val="ListParagraph"/>
        <w:numPr>
          <w:ilvl w:val="0"/>
          <w:numId w:val="40"/>
        </w:numPr>
        <w:spacing w:after="200"/>
        <w:contextualSpacing/>
        <w:rPr>
          <w:rFonts w:asciiTheme="minorHAnsi" w:hAnsiTheme="minorHAnsi"/>
        </w:rPr>
      </w:pPr>
      <w:r w:rsidRPr="00A87263">
        <w:rPr>
          <w:rFonts w:asciiTheme="minorHAnsi" w:hAnsiTheme="minorHAnsi"/>
        </w:rPr>
        <w:t>Publisher 2007, and,</w:t>
      </w:r>
    </w:p>
    <w:p w:rsidR="00A87263" w:rsidRPr="00A87263" w:rsidRDefault="00A87263" w:rsidP="00A87263">
      <w:pPr>
        <w:pStyle w:val="ListParagraph"/>
        <w:numPr>
          <w:ilvl w:val="0"/>
          <w:numId w:val="40"/>
        </w:numPr>
        <w:spacing w:after="200"/>
        <w:contextualSpacing/>
        <w:rPr>
          <w:rFonts w:asciiTheme="minorHAnsi" w:hAnsiTheme="minorHAnsi"/>
        </w:rPr>
      </w:pPr>
      <w:r w:rsidRPr="00A87263">
        <w:rPr>
          <w:rFonts w:asciiTheme="minorHAnsi" w:hAnsiTheme="minorHAnsi"/>
        </w:rPr>
        <w:t xml:space="preserve">Office Accounting Express 2008. </w:t>
      </w:r>
    </w:p>
    <w:p w:rsidR="00A87263" w:rsidRPr="00A87263" w:rsidRDefault="00A87263" w:rsidP="00A87263">
      <w:pPr>
        <w:ind w:left="720"/>
        <w:jc w:val="both"/>
        <w:rPr>
          <w:rFonts w:asciiTheme="minorHAnsi" w:hAnsiTheme="minorHAnsi"/>
          <w:szCs w:val="24"/>
        </w:rPr>
      </w:pPr>
    </w:p>
    <w:p w:rsidR="00A87263" w:rsidRDefault="00A87263" w:rsidP="00A87263">
      <w:pPr>
        <w:pStyle w:val="PlainText"/>
        <w:jc w:val="both"/>
        <w:rPr>
          <w:rFonts w:asciiTheme="minorHAnsi" w:hAnsiTheme="minorHAnsi"/>
          <w:color w:val="000000"/>
          <w:szCs w:val="24"/>
        </w:rPr>
      </w:pPr>
      <w:r>
        <w:rPr>
          <w:rFonts w:asciiTheme="minorHAnsi" w:hAnsiTheme="minorHAnsi"/>
          <w:color w:val="000000"/>
          <w:szCs w:val="24"/>
        </w:rPr>
        <w:t>You will need to complete the enclosed form which we will submit to Microsoft Corporation. In return you will receive via e-mail a</w:t>
      </w:r>
      <w:r w:rsidRPr="00A87263">
        <w:rPr>
          <w:rFonts w:asciiTheme="minorHAnsi" w:hAnsiTheme="minorHAnsi"/>
          <w:color w:val="000000"/>
          <w:szCs w:val="24"/>
        </w:rPr>
        <w:t xml:space="preserve"> Packaged Product (FPP) Key </w:t>
      </w:r>
      <w:r>
        <w:rPr>
          <w:rFonts w:asciiTheme="minorHAnsi" w:hAnsiTheme="minorHAnsi"/>
          <w:color w:val="000000"/>
          <w:szCs w:val="24"/>
        </w:rPr>
        <w:t xml:space="preserve">which will enable you to </w:t>
      </w:r>
      <w:r w:rsidRPr="00A87263">
        <w:rPr>
          <w:rFonts w:asciiTheme="minorHAnsi" w:hAnsiTheme="minorHAnsi"/>
          <w:color w:val="000000"/>
          <w:szCs w:val="24"/>
        </w:rPr>
        <w:t xml:space="preserve">download the product </w:t>
      </w:r>
      <w:r>
        <w:rPr>
          <w:rFonts w:asciiTheme="minorHAnsi" w:hAnsiTheme="minorHAnsi"/>
          <w:color w:val="000000"/>
          <w:szCs w:val="24"/>
        </w:rPr>
        <w:t>at</w:t>
      </w:r>
      <w:r w:rsidRPr="00A87263">
        <w:rPr>
          <w:rFonts w:asciiTheme="minorHAnsi" w:hAnsiTheme="minorHAnsi"/>
          <w:color w:val="000000"/>
          <w:szCs w:val="24"/>
        </w:rPr>
        <w:t xml:space="preserve"> </w:t>
      </w:r>
      <w:hyperlink r:id="rId89" w:history="1">
        <w:r w:rsidRPr="00A87263">
          <w:rPr>
            <w:rStyle w:val="Hyperlink"/>
            <w:rFonts w:asciiTheme="minorHAnsi" w:hAnsiTheme="minorHAnsi"/>
            <w:szCs w:val="24"/>
          </w:rPr>
          <w:t>www.trymicrosoftoffice.com</w:t>
        </w:r>
      </w:hyperlink>
      <w:r w:rsidRPr="00A87263">
        <w:rPr>
          <w:rFonts w:asciiTheme="minorHAnsi" w:hAnsiTheme="minorHAnsi"/>
          <w:color w:val="000000"/>
          <w:szCs w:val="24"/>
        </w:rPr>
        <w:t>. </w:t>
      </w:r>
      <w:r w:rsidRPr="00106958">
        <w:rPr>
          <w:i/>
        </w:rPr>
        <w:t xml:space="preserve">(The </w:t>
      </w:r>
      <w:r>
        <w:rPr>
          <w:i/>
        </w:rPr>
        <w:t xml:space="preserve">complete </w:t>
      </w:r>
      <w:r w:rsidRPr="00106958">
        <w:rPr>
          <w:i/>
        </w:rPr>
        <w:t xml:space="preserve">download </w:t>
      </w:r>
      <w:r>
        <w:rPr>
          <w:i/>
        </w:rPr>
        <w:t xml:space="preserve">process </w:t>
      </w:r>
      <w:r w:rsidRPr="00106958">
        <w:rPr>
          <w:i/>
        </w:rPr>
        <w:t>takes about 8 minutes using high speed Internet.)</w:t>
      </w:r>
    </w:p>
    <w:p w:rsidR="00A87263" w:rsidRDefault="00A87263" w:rsidP="00A87263">
      <w:pPr>
        <w:pStyle w:val="PlainText"/>
        <w:jc w:val="both"/>
        <w:rPr>
          <w:rFonts w:asciiTheme="minorHAnsi" w:hAnsiTheme="minorHAnsi"/>
          <w:color w:val="000000"/>
          <w:szCs w:val="24"/>
        </w:rPr>
      </w:pPr>
    </w:p>
    <w:p w:rsidR="00A87263" w:rsidRPr="00A87263" w:rsidRDefault="00A87263" w:rsidP="00A87263">
      <w:pPr>
        <w:pStyle w:val="PlainText"/>
        <w:jc w:val="center"/>
        <w:rPr>
          <w:rFonts w:asciiTheme="minorHAnsi" w:hAnsiTheme="minorHAnsi"/>
          <w:b/>
          <w:color w:val="000000"/>
          <w:sz w:val="24"/>
          <w:szCs w:val="24"/>
        </w:rPr>
      </w:pPr>
      <w:r w:rsidRPr="00A87263">
        <w:rPr>
          <w:rFonts w:asciiTheme="minorHAnsi" w:hAnsiTheme="minorHAnsi"/>
          <w:b/>
          <w:color w:val="000000"/>
          <w:sz w:val="24"/>
          <w:szCs w:val="24"/>
        </w:rPr>
        <w:t>Legal Notice</w:t>
      </w:r>
      <w:r>
        <w:rPr>
          <w:rFonts w:asciiTheme="minorHAnsi" w:hAnsiTheme="minorHAnsi"/>
          <w:b/>
          <w:color w:val="000000"/>
          <w:sz w:val="24"/>
          <w:szCs w:val="24"/>
        </w:rPr>
        <w:t xml:space="preserve"> from Microsoft</w:t>
      </w:r>
    </w:p>
    <w:p w:rsidR="00A87263" w:rsidRDefault="00A87263" w:rsidP="00A87263">
      <w:pPr>
        <w:pStyle w:val="PlainText"/>
        <w:jc w:val="both"/>
        <w:rPr>
          <w:rFonts w:asciiTheme="minorHAnsi" w:hAnsiTheme="minorHAnsi"/>
          <w:color w:val="000000"/>
          <w:szCs w:val="24"/>
        </w:rPr>
      </w:pPr>
    </w:p>
    <w:p w:rsidR="00A87263" w:rsidRPr="00A87263" w:rsidRDefault="00A87263" w:rsidP="00A87263">
      <w:pPr>
        <w:pStyle w:val="PlainText"/>
        <w:pBdr>
          <w:top w:val="single" w:sz="4" w:space="1" w:color="auto"/>
          <w:left w:val="single" w:sz="4" w:space="4" w:color="auto"/>
          <w:bottom w:val="single" w:sz="4" w:space="1" w:color="auto"/>
          <w:right w:val="single" w:sz="4" w:space="4" w:color="auto"/>
        </w:pBdr>
        <w:jc w:val="both"/>
        <w:rPr>
          <w:rFonts w:asciiTheme="minorHAnsi" w:hAnsiTheme="minorHAnsi"/>
          <w:color w:val="000000"/>
          <w:sz w:val="20"/>
          <w:szCs w:val="24"/>
        </w:rPr>
      </w:pPr>
      <w:r w:rsidRPr="00A87263">
        <w:rPr>
          <w:rFonts w:asciiTheme="minorHAnsi" w:hAnsiTheme="minorHAnsi"/>
          <w:color w:val="000000"/>
          <w:sz w:val="20"/>
          <w:szCs w:val="24"/>
        </w:rPr>
        <w:t xml:space="preserve">This product is </w:t>
      </w:r>
      <w:r w:rsidRPr="00A87263">
        <w:rPr>
          <w:rFonts w:asciiTheme="minorHAnsi" w:hAnsiTheme="minorHAnsi"/>
          <w:color w:val="000000"/>
          <w:sz w:val="20"/>
          <w:szCs w:val="24"/>
          <w:u w:val="single"/>
        </w:rPr>
        <w:t xml:space="preserve">Not </w:t>
      </w:r>
      <w:proofErr w:type="gramStart"/>
      <w:r w:rsidRPr="00A87263">
        <w:rPr>
          <w:rFonts w:asciiTheme="minorHAnsi" w:hAnsiTheme="minorHAnsi"/>
          <w:color w:val="000000"/>
          <w:sz w:val="20"/>
          <w:szCs w:val="24"/>
          <w:u w:val="single"/>
        </w:rPr>
        <w:t>For</w:t>
      </w:r>
      <w:proofErr w:type="gramEnd"/>
      <w:r w:rsidRPr="00A87263">
        <w:rPr>
          <w:rFonts w:asciiTheme="minorHAnsi" w:hAnsiTheme="minorHAnsi"/>
          <w:color w:val="000000"/>
          <w:sz w:val="20"/>
          <w:szCs w:val="24"/>
          <w:u w:val="single"/>
        </w:rPr>
        <w:t xml:space="preserve"> Resale</w:t>
      </w:r>
      <w:r w:rsidRPr="00A87263">
        <w:rPr>
          <w:rFonts w:asciiTheme="minorHAnsi" w:hAnsiTheme="minorHAnsi"/>
          <w:color w:val="000000"/>
          <w:sz w:val="20"/>
          <w:szCs w:val="24"/>
        </w:rPr>
        <w:t xml:space="preserve">.  </w:t>
      </w:r>
      <w:r w:rsidRPr="00A87263">
        <w:rPr>
          <w:rFonts w:asciiTheme="minorHAnsi" w:hAnsiTheme="minorHAnsi"/>
          <w:sz w:val="20"/>
          <w:szCs w:val="24"/>
        </w:rPr>
        <w:t>Offer good only to legal residents of the 50 United States or the District of Colombia 18 years of age or older who attend eligible seminars or conferences between October 1</w:t>
      </w:r>
      <w:r w:rsidRPr="00A87263">
        <w:rPr>
          <w:rFonts w:asciiTheme="minorHAnsi" w:hAnsiTheme="minorHAnsi"/>
          <w:sz w:val="20"/>
          <w:szCs w:val="24"/>
          <w:vertAlign w:val="superscript"/>
        </w:rPr>
        <w:t>st</w:t>
      </w:r>
      <w:r w:rsidRPr="00A87263">
        <w:rPr>
          <w:rFonts w:asciiTheme="minorHAnsi" w:hAnsiTheme="minorHAnsi"/>
          <w:sz w:val="20"/>
          <w:szCs w:val="24"/>
        </w:rPr>
        <w:t xml:space="preserve"> 2008 and July 31</w:t>
      </w:r>
      <w:r w:rsidRPr="00A87263">
        <w:rPr>
          <w:rFonts w:asciiTheme="minorHAnsi" w:hAnsiTheme="minorHAnsi"/>
          <w:sz w:val="20"/>
          <w:szCs w:val="24"/>
          <w:vertAlign w:val="superscript"/>
        </w:rPr>
        <w:t>st</w:t>
      </w:r>
      <w:r w:rsidRPr="00A87263">
        <w:rPr>
          <w:rFonts w:asciiTheme="minorHAnsi" w:hAnsiTheme="minorHAnsi"/>
          <w:sz w:val="20"/>
          <w:szCs w:val="24"/>
        </w:rPr>
        <w:t xml:space="preserve"> 2009.  </w:t>
      </w:r>
      <w:r w:rsidRPr="00A87263">
        <w:rPr>
          <w:rFonts w:asciiTheme="minorHAnsi" w:hAnsiTheme="minorHAnsi"/>
          <w:color w:val="000000"/>
          <w:sz w:val="20"/>
          <w:szCs w:val="24"/>
        </w:rPr>
        <w:t>Limit one copy of Microsoft Office Small Business Edition 2007 per person per qualified event</w:t>
      </w:r>
      <w:r w:rsidRPr="00A87263">
        <w:rPr>
          <w:rFonts w:asciiTheme="minorHAnsi" w:hAnsiTheme="minorHAnsi"/>
          <w:sz w:val="20"/>
          <w:szCs w:val="24"/>
        </w:rPr>
        <w:t xml:space="preserve">.  </w:t>
      </w:r>
      <w:r w:rsidRPr="00A87263">
        <w:rPr>
          <w:rFonts w:asciiTheme="minorHAnsi" w:hAnsiTheme="minorHAnsi"/>
          <w:color w:val="000000"/>
          <w:sz w:val="20"/>
          <w:szCs w:val="24"/>
        </w:rPr>
        <w:t xml:space="preserve">The recipient will receive a Full Packaged Product (FPP) Key to download the product from </w:t>
      </w:r>
      <w:hyperlink r:id="rId90" w:history="1">
        <w:r w:rsidRPr="00A87263">
          <w:rPr>
            <w:rStyle w:val="Hyperlink"/>
            <w:rFonts w:asciiTheme="minorHAnsi" w:hAnsiTheme="minorHAnsi"/>
            <w:sz w:val="20"/>
            <w:szCs w:val="24"/>
          </w:rPr>
          <w:t>www.trymicrosoftoffice.com</w:t>
        </w:r>
      </w:hyperlink>
      <w:r w:rsidRPr="00A87263">
        <w:rPr>
          <w:rFonts w:asciiTheme="minorHAnsi" w:hAnsiTheme="minorHAnsi"/>
          <w:color w:val="000000"/>
          <w:sz w:val="20"/>
          <w:szCs w:val="24"/>
        </w:rPr>
        <w:t xml:space="preserve">.  </w:t>
      </w:r>
      <w:r w:rsidRPr="00A87263">
        <w:rPr>
          <w:rFonts w:asciiTheme="minorHAnsi" w:hAnsiTheme="minorHAnsi"/>
          <w:sz w:val="20"/>
          <w:szCs w:val="24"/>
        </w:rPr>
        <w:t>This offer expires on July 31</w:t>
      </w:r>
      <w:r w:rsidRPr="00A87263">
        <w:rPr>
          <w:rFonts w:asciiTheme="minorHAnsi" w:hAnsiTheme="minorHAnsi"/>
          <w:sz w:val="20"/>
          <w:szCs w:val="24"/>
          <w:vertAlign w:val="superscript"/>
        </w:rPr>
        <w:t>st</w:t>
      </w:r>
      <w:r w:rsidRPr="00A87263">
        <w:rPr>
          <w:rFonts w:asciiTheme="minorHAnsi" w:hAnsiTheme="minorHAnsi"/>
          <w:sz w:val="20"/>
          <w:szCs w:val="24"/>
        </w:rPr>
        <w:t xml:space="preserve"> 2009 while supplies last. This offer is non-transferable and is not redeemable for cash.  Taxes, if any, are the sole responsibility of the recipient.  Microsoft is committed to complying with government gift and ethics rules and therefore government employees are not eligible for this offer.</w:t>
      </w:r>
    </w:p>
    <w:p w:rsidR="00A87263" w:rsidRPr="00A87263" w:rsidRDefault="00A87263" w:rsidP="00A87263">
      <w:pPr>
        <w:pStyle w:val="NormalWeb"/>
        <w:pBdr>
          <w:top w:val="single" w:sz="4" w:space="1" w:color="auto"/>
          <w:left w:val="single" w:sz="4" w:space="4" w:color="auto"/>
          <w:bottom w:val="single" w:sz="4" w:space="1" w:color="auto"/>
          <w:right w:val="single" w:sz="4" w:space="4" w:color="auto"/>
        </w:pBdr>
        <w:jc w:val="both"/>
        <w:rPr>
          <w:rFonts w:asciiTheme="minorHAnsi" w:hAnsiTheme="minorHAnsi"/>
          <w:color w:val="000000"/>
          <w:sz w:val="20"/>
        </w:rPr>
      </w:pPr>
      <w:proofErr w:type="gramStart"/>
      <w:r w:rsidRPr="00A87263">
        <w:rPr>
          <w:rStyle w:val="Strong"/>
          <w:rFonts w:asciiTheme="minorHAnsi" w:hAnsiTheme="minorHAnsi"/>
          <w:color w:val="000000"/>
          <w:sz w:val="20"/>
        </w:rPr>
        <w:t>Privacy Statement</w:t>
      </w:r>
      <w:r w:rsidRPr="00A87263">
        <w:rPr>
          <w:rFonts w:asciiTheme="minorHAnsi" w:hAnsiTheme="minorHAnsi"/>
          <w:color w:val="000000"/>
          <w:sz w:val="20"/>
        </w:rPr>
        <w:t>.</w:t>
      </w:r>
      <w:proofErr w:type="gramEnd"/>
      <w:r w:rsidRPr="00A87263">
        <w:rPr>
          <w:rFonts w:asciiTheme="minorHAnsi" w:hAnsiTheme="minorHAnsi"/>
          <w:color w:val="000000"/>
          <w:sz w:val="20"/>
        </w:rPr>
        <w:t xml:space="preserve">  At Microsoft, we are committed to protecting your privacy.  Microsoft uses the information you provide on this form to </w:t>
      </w:r>
      <w:r w:rsidRPr="00A87263">
        <w:rPr>
          <w:rStyle w:val="Strong"/>
          <w:rFonts w:asciiTheme="minorHAnsi" w:hAnsiTheme="minorHAnsi"/>
          <w:i/>
          <w:iCs/>
          <w:color w:val="FF0000"/>
          <w:sz w:val="20"/>
        </w:rPr>
        <w:t>notify you of important information about our products, upgrades and enhancements, and to send you information about other Microsoft products and services</w:t>
      </w:r>
      <w:r w:rsidRPr="00A87263">
        <w:rPr>
          <w:rFonts w:asciiTheme="minorHAnsi" w:hAnsiTheme="minorHAnsi"/>
          <w:color w:val="000000"/>
          <w:sz w:val="20"/>
        </w:rPr>
        <w:t xml:space="preserve">.  Microsoft will not share the information you provide with third parties without your permission except where necessary to complete the services or transactions you have requested, or as required by law. Microsoft is committed to protecting the security of your personal information. We use a variety of security technologies and procedures to help protect your personal information from unauthorized access, use, or disclosure. Your personal information is never shared outside the company without your permission, except under conditions explained above. </w:t>
      </w:r>
    </w:p>
    <w:p w:rsidR="00A87263" w:rsidRPr="00A87263" w:rsidRDefault="00A87263" w:rsidP="00A87263">
      <w:pPr>
        <w:pStyle w:val="NormalWeb"/>
        <w:pBdr>
          <w:top w:val="single" w:sz="4" w:space="1" w:color="auto"/>
          <w:left w:val="single" w:sz="4" w:space="4" w:color="auto"/>
          <w:bottom w:val="single" w:sz="4" w:space="1" w:color="auto"/>
          <w:right w:val="single" w:sz="4" w:space="4" w:color="auto"/>
        </w:pBdr>
        <w:jc w:val="both"/>
        <w:rPr>
          <w:rFonts w:asciiTheme="minorHAnsi" w:hAnsiTheme="minorHAnsi"/>
          <w:color w:val="000000"/>
          <w:sz w:val="20"/>
        </w:rPr>
      </w:pPr>
      <w:r w:rsidRPr="00A87263">
        <w:rPr>
          <w:rFonts w:asciiTheme="minorHAnsi" w:hAnsiTheme="minorHAnsi"/>
          <w:color w:val="000000"/>
          <w:sz w:val="20"/>
        </w:rPr>
        <w:t xml:space="preserve">If you believe that Microsoft has not adhered to this statement, please contact Microsoft by sending email to </w:t>
      </w:r>
      <w:hyperlink r:id="rId91" w:history="1">
        <w:r w:rsidRPr="00A87263">
          <w:rPr>
            <w:rStyle w:val="Hyperlink"/>
            <w:rFonts w:asciiTheme="minorHAnsi" w:hAnsiTheme="minorHAnsi"/>
            <w:b/>
            <w:bCs/>
            <w:sz w:val="20"/>
          </w:rPr>
          <w:t>cpapriv@microsoft.com</w:t>
        </w:r>
      </w:hyperlink>
      <w:r w:rsidRPr="00A87263">
        <w:rPr>
          <w:rFonts w:asciiTheme="minorHAnsi" w:hAnsiTheme="minorHAnsi"/>
          <w:color w:val="000000"/>
          <w:sz w:val="20"/>
        </w:rPr>
        <w:t xml:space="preserve"> or postal mail to </w:t>
      </w:r>
      <w:r w:rsidRPr="00A87263">
        <w:rPr>
          <w:rStyle w:val="Emphasis"/>
          <w:rFonts w:asciiTheme="minorHAnsi" w:hAnsiTheme="minorHAnsi"/>
          <w:b/>
          <w:bCs/>
          <w:color w:val="FF0000"/>
          <w:sz w:val="20"/>
        </w:rPr>
        <w:t>Microsoft Corporation, One Microsoft Way, Redmond, WA 98052.</w:t>
      </w:r>
    </w:p>
    <w:p w:rsidR="00A87263" w:rsidRPr="00AF5DEE" w:rsidRDefault="00A87263" w:rsidP="00A87263">
      <w:pPr>
        <w:ind w:left="720"/>
        <w:jc w:val="both"/>
        <w:rPr>
          <w:rFonts w:asciiTheme="minorHAnsi" w:hAnsiTheme="minorHAnsi"/>
          <w:sz w:val="18"/>
          <w:szCs w:val="18"/>
        </w:rPr>
      </w:pPr>
    </w:p>
    <w:p w:rsidR="00AF5DEE" w:rsidRPr="00AF5DEE" w:rsidRDefault="00AF5DEE" w:rsidP="00AF5DEE">
      <w:pPr>
        <w:jc w:val="both"/>
        <w:rPr>
          <w:rFonts w:asciiTheme="minorHAnsi" w:hAnsiTheme="minorHAnsi"/>
          <w:sz w:val="24"/>
          <w:szCs w:val="24"/>
        </w:rPr>
      </w:pPr>
    </w:p>
    <w:sectPr w:rsidR="00AF5DEE" w:rsidRPr="00AF5DEE" w:rsidSect="00EE3813">
      <w:headerReference w:type="default" r:id="rId92"/>
      <w:pgSz w:w="12240" w:h="15840"/>
      <w:pgMar w:top="1440" w:right="1800" w:bottom="1440" w:left="864"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2FB8" w:rsidRDefault="003F2FB8" w:rsidP="00F02567">
      <w:r>
        <w:separator/>
      </w:r>
    </w:p>
  </w:endnote>
  <w:endnote w:type="continuationSeparator" w:id="1">
    <w:p w:rsidR="003F2FB8" w:rsidRDefault="003F2FB8" w:rsidP="00F0256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Segoe UI">
    <w:panose1 w:val="020B0502040204020203"/>
    <w:charset w:val="00"/>
    <w:family w:val="swiss"/>
    <w:pitch w:val="variable"/>
    <w:sig w:usb0="E00022FF" w:usb1="C000205B" w:usb2="0000000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09B" w:rsidRPr="001506BD" w:rsidRDefault="0087009B" w:rsidP="0082134D">
    <w:pPr>
      <w:pStyle w:val="Footer"/>
      <w:tabs>
        <w:tab w:val="clear" w:pos="9360"/>
        <w:tab w:val="right" w:pos="9540"/>
      </w:tabs>
      <w:jc w:val="center"/>
      <w:rPr>
        <w:rFonts w:asciiTheme="minorHAnsi" w:hAnsiTheme="minorHAnsi"/>
      </w:rPr>
    </w:pPr>
    <w:r w:rsidRPr="001506BD">
      <w:rPr>
        <w:rFonts w:asciiTheme="minorHAnsi" w:hAnsiTheme="minorHAnsi"/>
      </w:rPr>
      <w:t xml:space="preserve">Page </w:t>
    </w:r>
    <w:r w:rsidR="00A7725B" w:rsidRPr="001506BD">
      <w:rPr>
        <w:rFonts w:asciiTheme="minorHAnsi" w:hAnsiTheme="minorHAnsi"/>
      </w:rPr>
      <w:fldChar w:fldCharType="begin"/>
    </w:r>
    <w:r w:rsidRPr="001506BD">
      <w:rPr>
        <w:rFonts w:asciiTheme="minorHAnsi" w:hAnsiTheme="minorHAnsi"/>
      </w:rPr>
      <w:instrText xml:space="preserve"> PAGE   \* MERGEFORMAT </w:instrText>
    </w:r>
    <w:r w:rsidR="00A7725B" w:rsidRPr="001506BD">
      <w:rPr>
        <w:rFonts w:asciiTheme="minorHAnsi" w:hAnsiTheme="minorHAnsi"/>
      </w:rPr>
      <w:fldChar w:fldCharType="separate"/>
    </w:r>
    <w:r w:rsidR="00277881">
      <w:rPr>
        <w:rFonts w:asciiTheme="minorHAnsi" w:hAnsiTheme="minorHAnsi"/>
        <w:noProof/>
      </w:rPr>
      <w:t>2</w:t>
    </w:r>
    <w:r w:rsidR="00A7725B" w:rsidRPr="001506BD">
      <w:rPr>
        <w:rFonts w:asciiTheme="minorHAnsi" w:hAnsiTheme="minorHAnsi"/>
      </w:rPr>
      <w:fldChar w:fldCharType="end"/>
    </w:r>
  </w:p>
  <w:p w:rsidR="0087009B" w:rsidRDefault="0087009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2FB8" w:rsidRDefault="003F2FB8" w:rsidP="00F02567">
      <w:r>
        <w:separator/>
      </w:r>
    </w:p>
  </w:footnote>
  <w:footnote w:type="continuationSeparator" w:id="1">
    <w:p w:rsidR="003F2FB8" w:rsidRDefault="003F2FB8" w:rsidP="00F0256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7009B" w:rsidRPr="00BD061D" w:rsidRDefault="001361A2" w:rsidP="004D5CCC">
    <w:pPr>
      <w:pStyle w:val="Header"/>
      <w:tabs>
        <w:tab w:val="left" w:pos="4228"/>
      </w:tabs>
      <w:ind w:left="180"/>
      <w:rPr>
        <w:b/>
        <w:color w:val="000080"/>
        <w:sz w:val="72"/>
        <w:szCs w:val="72"/>
      </w:rPr>
    </w:pPr>
    <w:r w:rsidRPr="001361A2">
      <w:rPr>
        <w:b/>
        <w:noProof/>
        <w:color w:val="000080"/>
        <w:sz w:val="72"/>
        <w:szCs w:val="72"/>
      </w:rPr>
      <w:drawing>
        <wp:anchor distT="0" distB="0" distL="114300" distR="114300" simplePos="0" relativeHeight="251663872" behindDoc="1" locked="0" layoutInCell="1" allowOverlap="1">
          <wp:simplePos x="0" y="0"/>
          <wp:positionH relativeFrom="column">
            <wp:posOffset>-415925</wp:posOffset>
          </wp:positionH>
          <wp:positionV relativeFrom="paragraph">
            <wp:posOffset>-234950</wp:posOffset>
          </wp:positionV>
          <wp:extent cx="1821815" cy="584835"/>
          <wp:effectExtent l="19050" t="0" r="6985" b="0"/>
          <wp:wrapTight wrapText="bothSides">
            <wp:wrapPolygon edited="0">
              <wp:start x="-226" y="0"/>
              <wp:lineTo x="-226" y="21107"/>
              <wp:lineTo x="21683" y="21107"/>
              <wp:lineTo x="21683" y="0"/>
              <wp:lineTo x="-226" y="0"/>
            </wp:wrapPolygon>
          </wp:wrapTight>
          <wp:docPr id="1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l="12056" t="45341" r="12833" b="23238"/>
                  <a:stretch>
                    <a:fillRect/>
                  </a:stretch>
                </pic:blipFill>
                <pic:spPr bwMode="auto">
                  <a:xfrm>
                    <a:off x="0" y="0"/>
                    <a:ext cx="1821815" cy="584835"/>
                  </a:xfrm>
                  <a:prstGeom prst="rect">
                    <a:avLst/>
                  </a:prstGeom>
                  <a:noFill/>
                  <a:ln w="9525">
                    <a:noFill/>
                    <a:miter lim="800000"/>
                    <a:headEnd/>
                    <a:tailEnd/>
                  </a:ln>
                </pic:spPr>
              </pic:pic>
            </a:graphicData>
          </a:graphic>
        </wp:anchor>
      </w:drawing>
    </w:r>
    <w:r w:rsidR="0087009B">
      <w:rPr>
        <w:b/>
        <w:color w:val="000080"/>
        <w:sz w:val="72"/>
        <w:szCs w:val="72"/>
      </w:rPr>
      <w:tab/>
    </w:r>
    <w:r w:rsidR="0087009B">
      <w:rPr>
        <w:b/>
        <w:color w:val="000080"/>
      </w:rPr>
      <w:tab/>
      <w:t xml:space="preserve"> </w:t>
    </w:r>
  </w:p>
  <w:p w:rsidR="0087009B" w:rsidRDefault="00A7725B" w:rsidP="004D5CCC">
    <w:pPr>
      <w:pStyle w:val="Header"/>
      <w:ind w:left="180"/>
    </w:pPr>
    <w:r w:rsidRPr="00A7725B">
      <w:rPr>
        <w:b/>
        <w:noProof/>
        <w:color w:val="000080"/>
        <w:sz w:val="72"/>
        <w:szCs w:val="72"/>
      </w:rPr>
      <w:pict>
        <v:shapetype id="_x0000_t32" coordsize="21600,21600" o:spt="32" o:oned="t" path="m,l21600,21600e" filled="f">
          <v:path arrowok="t" fillok="f" o:connecttype="none"/>
          <o:lock v:ext="edit" shapetype="t"/>
        </v:shapetype>
        <v:shape id="_x0000_s2061" type="#_x0000_t32" style="position:absolute;left:0;text-align:left;margin-left:-90pt;margin-top:8.1pt;width:612.75pt;height:0;z-index:251661824" o:connectortype="straight" strokeweight="1.5pt"/>
      </w:pict>
    </w:r>
  </w:p>
  <w:p w:rsidR="0087009B" w:rsidRDefault="0087009B" w:rsidP="004D5CCC">
    <w:pPr>
      <w:pStyle w:val="Header"/>
      <w:ind w:left="18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D5CCC" w:rsidRPr="00BD061D" w:rsidRDefault="004D5CCC" w:rsidP="004D5CCC">
    <w:pPr>
      <w:pStyle w:val="Header"/>
      <w:tabs>
        <w:tab w:val="left" w:pos="4228"/>
      </w:tabs>
      <w:ind w:left="180"/>
      <w:rPr>
        <w:b/>
        <w:color w:val="000080"/>
        <w:sz w:val="72"/>
        <w:szCs w:val="72"/>
      </w:rPr>
    </w:pPr>
    <w:r w:rsidRPr="001361A2">
      <w:rPr>
        <w:b/>
        <w:noProof/>
        <w:color w:val="000080"/>
        <w:sz w:val="72"/>
        <w:szCs w:val="72"/>
      </w:rPr>
      <w:drawing>
        <wp:anchor distT="0" distB="0" distL="114300" distR="114300" simplePos="0" relativeHeight="251670016" behindDoc="1" locked="0" layoutInCell="1" allowOverlap="1">
          <wp:simplePos x="0" y="0"/>
          <wp:positionH relativeFrom="column">
            <wp:posOffset>55245</wp:posOffset>
          </wp:positionH>
          <wp:positionV relativeFrom="paragraph">
            <wp:posOffset>-152400</wp:posOffset>
          </wp:positionV>
          <wp:extent cx="1817370" cy="584835"/>
          <wp:effectExtent l="19050" t="0" r="0" b="0"/>
          <wp:wrapTight wrapText="bothSides">
            <wp:wrapPolygon edited="0">
              <wp:start x="-226" y="0"/>
              <wp:lineTo x="-226" y="21107"/>
              <wp:lineTo x="21509" y="21107"/>
              <wp:lineTo x="21509" y="0"/>
              <wp:lineTo x="-226" y="0"/>
            </wp:wrapPolygon>
          </wp:wrapTight>
          <wp:docPr id="1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srcRect l="12056" t="45341" r="12833" b="23238"/>
                  <a:stretch>
                    <a:fillRect/>
                  </a:stretch>
                </pic:blipFill>
                <pic:spPr bwMode="auto">
                  <a:xfrm>
                    <a:off x="0" y="0"/>
                    <a:ext cx="1817370" cy="584835"/>
                  </a:xfrm>
                  <a:prstGeom prst="rect">
                    <a:avLst/>
                  </a:prstGeom>
                  <a:noFill/>
                  <a:ln w="9525">
                    <a:noFill/>
                    <a:miter lim="800000"/>
                    <a:headEnd/>
                    <a:tailEnd/>
                  </a:ln>
                </pic:spPr>
              </pic:pic>
            </a:graphicData>
          </a:graphic>
        </wp:anchor>
      </w:drawing>
    </w:r>
    <w:r>
      <w:rPr>
        <w:b/>
        <w:color w:val="000080"/>
        <w:sz w:val="72"/>
        <w:szCs w:val="72"/>
      </w:rPr>
      <w:tab/>
    </w:r>
    <w:r>
      <w:rPr>
        <w:b/>
        <w:color w:val="000080"/>
      </w:rPr>
      <w:tab/>
      <w:t xml:space="preserve"> </w:t>
    </w:r>
  </w:p>
  <w:p w:rsidR="004D5CCC" w:rsidRDefault="00A7725B" w:rsidP="004D5CCC">
    <w:pPr>
      <w:pStyle w:val="Header"/>
      <w:ind w:left="180"/>
    </w:pPr>
    <w:r w:rsidRPr="00A7725B">
      <w:rPr>
        <w:b/>
        <w:noProof/>
        <w:color w:val="000080"/>
        <w:sz w:val="72"/>
        <w:szCs w:val="72"/>
      </w:rPr>
      <w:pict>
        <v:shapetype id="_x0000_t32" coordsize="21600,21600" o:spt="32" o:oned="t" path="m,l21600,21600e" filled="f">
          <v:path arrowok="t" fillok="f" o:connecttype="none"/>
          <o:lock v:ext="edit" shapetype="t"/>
        </v:shapetype>
        <v:shape id="_x0000_s2063" type="#_x0000_t32" style="position:absolute;left:0;text-align:left;margin-left:-48.35pt;margin-top:8.1pt;width:612.75pt;height:0;z-index:251668992" o:connectortype="straight" strokeweight="1.5pt"/>
      </w:pict>
    </w:r>
  </w:p>
  <w:p w:rsidR="004D5CCC" w:rsidRDefault="004D5CCC" w:rsidP="004D5CCC">
    <w:pPr>
      <w:pStyle w:val="Header"/>
      <w:ind w:left="18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9679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55B18E2"/>
    <w:multiLevelType w:val="hybridMultilevel"/>
    <w:tmpl w:val="B576F2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85422C"/>
    <w:multiLevelType w:val="hybridMultilevel"/>
    <w:tmpl w:val="17D80BDA"/>
    <w:lvl w:ilvl="0" w:tplc="0C7E942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4F6709"/>
    <w:multiLevelType w:val="hybridMultilevel"/>
    <w:tmpl w:val="FE0256D2"/>
    <w:lvl w:ilvl="0" w:tplc="5B0E9F0A">
      <w:start w:val="1"/>
      <w:numFmt w:val="decimal"/>
      <w:lvlText w:val="%1."/>
      <w:lvlJc w:val="left"/>
      <w:pPr>
        <w:tabs>
          <w:tab w:val="num" w:pos="720"/>
        </w:tabs>
        <w:ind w:left="720" w:hanging="360"/>
      </w:pPr>
    </w:lvl>
    <w:lvl w:ilvl="1" w:tplc="F294C1AE" w:tentative="1">
      <w:start w:val="1"/>
      <w:numFmt w:val="lowerLetter"/>
      <w:lvlText w:val="%2."/>
      <w:lvlJc w:val="left"/>
      <w:pPr>
        <w:tabs>
          <w:tab w:val="num" w:pos="1440"/>
        </w:tabs>
        <w:ind w:left="1440" w:hanging="360"/>
      </w:pPr>
    </w:lvl>
    <w:lvl w:ilvl="2" w:tplc="E3B41A86" w:tentative="1">
      <w:start w:val="1"/>
      <w:numFmt w:val="lowerRoman"/>
      <w:lvlText w:val="%3."/>
      <w:lvlJc w:val="right"/>
      <w:pPr>
        <w:tabs>
          <w:tab w:val="num" w:pos="2160"/>
        </w:tabs>
        <w:ind w:left="2160" w:hanging="180"/>
      </w:pPr>
    </w:lvl>
    <w:lvl w:ilvl="3" w:tplc="F872CFF8" w:tentative="1">
      <w:start w:val="1"/>
      <w:numFmt w:val="decimal"/>
      <w:lvlText w:val="%4."/>
      <w:lvlJc w:val="left"/>
      <w:pPr>
        <w:tabs>
          <w:tab w:val="num" w:pos="2880"/>
        </w:tabs>
        <w:ind w:left="2880" w:hanging="360"/>
      </w:pPr>
    </w:lvl>
    <w:lvl w:ilvl="4" w:tplc="F2D8E3D0" w:tentative="1">
      <w:start w:val="1"/>
      <w:numFmt w:val="lowerLetter"/>
      <w:lvlText w:val="%5."/>
      <w:lvlJc w:val="left"/>
      <w:pPr>
        <w:tabs>
          <w:tab w:val="num" w:pos="3600"/>
        </w:tabs>
        <w:ind w:left="3600" w:hanging="360"/>
      </w:pPr>
    </w:lvl>
    <w:lvl w:ilvl="5" w:tplc="2370D32C" w:tentative="1">
      <w:start w:val="1"/>
      <w:numFmt w:val="lowerRoman"/>
      <w:lvlText w:val="%6."/>
      <w:lvlJc w:val="right"/>
      <w:pPr>
        <w:tabs>
          <w:tab w:val="num" w:pos="4320"/>
        </w:tabs>
        <w:ind w:left="4320" w:hanging="180"/>
      </w:pPr>
    </w:lvl>
    <w:lvl w:ilvl="6" w:tplc="BE08E258" w:tentative="1">
      <w:start w:val="1"/>
      <w:numFmt w:val="decimal"/>
      <w:lvlText w:val="%7."/>
      <w:lvlJc w:val="left"/>
      <w:pPr>
        <w:tabs>
          <w:tab w:val="num" w:pos="5040"/>
        </w:tabs>
        <w:ind w:left="5040" w:hanging="360"/>
      </w:pPr>
    </w:lvl>
    <w:lvl w:ilvl="7" w:tplc="CEB23D1E" w:tentative="1">
      <w:start w:val="1"/>
      <w:numFmt w:val="lowerLetter"/>
      <w:lvlText w:val="%8."/>
      <w:lvlJc w:val="left"/>
      <w:pPr>
        <w:tabs>
          <w:tab w:val="num" w:pos="5760"/>
        </w:tabs>
        <w:ind w:left="5760" w:hanging="360"/>
      </w:pPr>
    </w:lvl>
    <w:lvl w:ilvl="8" w:tplc="0B8A3014" w:tentative="1">
      <w:start w:val="1"/>
      <w:numFmt w:val="lowerRoman"/>
      <w:lvlText w:val="%9."/>
      <w:lvlJc w:val="right"/>
      <w:pPr>
        <w:tabs>
          <w:tab w:val="num" w:pos="6480"/>
        </w:tabs>
        <w:ind w:left="6480" w:hanging="180"/>
      </w:pPr>
    </w:lvl>
  </w:abstractNum>
  <w:abstractNum w:abstractNumId="4">
    <w:nsid w:val="0D2166A6"/>
    <w:multiLevelType w:val="hybridMultilevel"/>
    <w:tmpl w:val="0F4C5CB4"/>
    <w:lvl w:ilvl="0" w:tplc="B816BA40">
      <w:start w:val="2"/>
      <w:numFmt w:val="decimal"/>
      <w:pStyle w:val="JCCheading"/>
      <w:lvlText w:val="%1."/>
      <w:lvlJc w:val="left"/>
      <w:pPr>
        <w:ind w:left="720" w:hanging="360"/>
      </w:pPr>
      <w:rPr>
        <w:rFonts w:ascii="Calibri" w:hAnsi="Calibri" w:hint="default"/>
        <w:caps w:val="0"/>
        <w:strike w:val="0"/>
        <w:dstrike w:val="0"/>
        <w:outline w:val="0"/>
        <w:shadow w:val="0"/>
        <w:emboss w:val="0"/>
        <w:imprint w:val="0"/>
        <w:vanish w:val="0"/>
        <w:sz w:val="22"/>
        <w:vertAlign w:val="baseline"/>
      </w:rPr>
    </w:lvl>
    <w:lvl w:ilvl="1" w:tplc="04090019">
      <w:start w:val="1"/>
      <w:numFmt w:val="lowerLetter"/>
      <w:lvlText w:val="%2."/>
      <w:lvlJc w:val="left"/>
      <w:pPr>
        <w:ind w:left="360" w:hanging="360"/>
      </w:pPr>
    </w:lvl>
    <w:lvl w:ilvl="2" w:tplc="0409001B">
      <w:start w:val="1"/>
      <w:numFmt w:val="lowerRoman"/>
      <w:lvlText w:val="%3."/>
      <w:lvlJc w:val="right"/>
      <w:pPr>
        <w:ind w:left="1080" w:hanging="180"/>
      </w:pPr>
    </w:lvl>
    <w:lvl w:ilvl="3" w:tplc="0409000F">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nsid w:val="183A1BA5"/>
    <w:multiLevelType w:val="hybridMultilevel"/>
    <w:tmpl w:val="6A4AF80E"/>
    <w:lvl w:ilvl="0" w:tplc="FAC04E9E">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CF81013"/>
    <w:multiLevelType w:val="hybridMultilevel"/>
    <w:tmpl w:val="C5583E04"/>
    <w:lvl w:ilvl="0" w:tplc="D8C803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1D9D420B"/>
    <w:multiLevelType w:val="hybridMultilevel"/>
    <w:tmpl w:val="23501C22"/>
    <w:lvl w:ilvl="0" w:tplc="9F786CAE">
      <w:start w:val="1"/>
      <w:numFmt w:val="decimal"/>
      <w:lvlText w:val="%1."/>
      <w:lvlJc w:val="left"/>
      <w:pPr>
        <w:ind w:left="36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8">
    <w:nsid w:val="22153760"/>
    <w:multiLevelType w:val="multilevel"/>
    <w:tmpl w:val="ABEABC64"/>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23EC4A61"/>
    <w:multiLevelType w:val="hybridMultilevel"/>
    <w:tmpl w:val="3CEE088C"/>
    <w:lvl w:ilvl="0" w:tplc="3274F032">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5EE50CE"/>
    <w:multiLevelType w:val="hybridMultilevel"/>
    <w:tmpl w:val="E610A8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65C3FAD"/>
    <w:multiLevelType w:val="hybridMultilevel"/>
    <w:tmpl w:val="05AE57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FB44C58"/>
    <w:multiLevelType w:val="hybridMultilevel"/>
    <w:tmpl w:val="2D486BDE"/>
    <w:lvl w:ilvl="0" w:tplc="AEC2E42E">
      <w:start w:val="1"/>
      <w:numFmt w:val="decimal"/>
      <w:lvlText w:val="%1."/>
      <w:lvlJc w:val="left"/>
      <w:pPr>
        <w:tabs>
          <w:tab w:val="num" w:pos="360"/>
        </w:tabs>
        <w:ind w:left="36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nsid w:val="30AA2FB4"/>
    <w:multiLevelType w:val="hybridMultilevel"/>
    <w:tmpl w:val="83E6AF5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31DF025B"/>
    <w:multiLevelType w:val="hybridMultilevel"/>
    <w:tmpl w:val="EAAEB3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5D56E51"/>
    <w:multiLevelType w:val="hybridMultilevel"/>
    <w:tmpl w:val="652CCE3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36E7071A"/>
    <w:multiLevelType w:val="hybridMultilevel"/>
    <w:tmpl w:val="5A2E1A74"/>
    <w:lvl w:ilvl="0" w:tplc="D7AA1A9E">
      <w:start w:val="19"/>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19C4EC2"/>
    <w:multiLevelType w:val="hybridMultilevel"/>
    <w:tmpl w:val="59F6A630"/>
    <w:lvl w:ilvl="0" w:tplc="32E4CBA4">
      <w:start w:val="1"/>
      <w:numFmt w:val="decimal"/>
      <w:lvlText w:val="%1."/>
      <w:lvlJc w:val="left"/>
      <w:pPr>
        <w:ind w:left="720" w:hanging="360"/>
      </w:pPr>
    </w:lvl>
    <w:lvl w:ilvl="1" w:tplc="E5AA3EFA" w:tentative="1">
      <w:start w:val="1"/>
      <w:numFmt w:val="lowerLetter"/>
      <w:lvlText w:val="%2."/>
      <w:lvlJc w:val="left"/>
      <w:pPr>
        <w:ind w:left="1440" w:hanging="360"/>
      </w:pPr>
    </w:lvl>
    <w:lvl w:ilvl="2" w:tplc="7BC0E6FC" w:tentative="1">
      <w:start w:val="1"/>
      <w:numFmt w:val="lowerRoman"/>
      <w:lvlText w:val="%3."/>
      <w:lvlJc w:val="right"/>
      <w:pPr>
        <w:ind w:left="2160" w:hanging="180"/>
      </w:pPr>
    </w:lvl>
    <w:lvl w:ilvl="3" w:tplc="FD264C50" w:tentative="1">
      <w:start w:val="1"/>
      <w:numFmt w:val="decimal"/>
      <w:lvlText w:val="%4."/>
      <w:lvlJc w:val="left"/>
      <w:pPr>
        <w:ind w:left="2880" w:hanging="360"/>
      </w:pPr>
    </w:lvl>
    <w:lvl w:ilvl="4" w:tplc="FE862858" w:tentative="1">
      <w:start w:val="1"/>
      <w:numFmt w:val="lowerLetter"/>
      <w:lvlText w:val="%5."/>
      <w:lvlJc w:val="left"/>
      <w:pPr>
        <w:ind w:left="3600" w:hanging="360"/>
      </w:pPr>
    </w:lvl>
    <w:lvl w:ilvl="5" w:tplc="38768A14" w:tentative="1">
      <w:start w:val="1"/>
      <w:numFmt w:val="lowerRoman"/>
      <w:lvlText w:val="%6."/>
      <w:lvlJc w:val="right"/>
      <w:pPr>
        <w:ind w:left="4320" w:hanging="180"/>
      </w:pPr>
    </w:lvl>
    <w:lvl w:ilvl="6" w:tplc="C6A8D084" w:tentative="1">
      <w:start w:val="1"/>
      <w:numFmt w:val="decimal"/>
      <w:lvlText w:val="%7."/>
      <w:lvlJc w:val="left"/>
      <w:pPr>
        <w:ind w:left="5040" w:hanging="360"/>
      </w:pPr>
    </w:lvl>
    <w:lvl w:ilvl="7" w:tplc="E9A60DC8" w:tentative="1">
      <w:start w:val="1"/>
      <w:numFmt w:val="lowerLetter"/>
      <w:lvlText w:val="%8."/>
      <w:lvlJc w:val="left"/>
      <w:pPr>
        <w:ind w:left="5760" w:hanging="360"/>
      </w:pPr>
    </w:lvl>
    <w:lvl w:ilvl="8" w:tplc="F662918C" w:tentative="1">
      <w:start w:val="1"/>
      <w:numFmt w:val="lowerRoman"/>
      <w:lvlText w:val="%9."/>
      <w:lvlJc w:val="right"/>
      <w:pPr>
        <w:ind w:left="6480" w:hanging="180"/>
      </w:pPr>
    </w:lvl>
  </w:abstractNum>
  <w:abstractNum w:abstractNumId="18">
    <w:nsid w:val="429637D5"/>
    <w:multiLevelType w:val="hybridMultilevel"/>
    <w:tmpl w:val="665A0A5E"/>
    <w:lvl w:ilvl="0" w:tplc="216A4C6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nsid w:val="44430E96"/>
    <w:multiLevelType w:val="hybridMultilevel"/>
    <w:tmpl w:val="8BA231C6"/>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47A3252"/>
    <w:multiLevelType w:val="hybridMultilevel"/>
    <w:tmpl w:val="F2869E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6C81F8D"/>
    <w:multiLevelType w:val="hybridMultilevel"/>
    <w:tmpl w:val="025863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9033F57"/>
    <w:multiLevelType w:val="hybridMultilevel"/>
    <w:tmpl w:val="E17A80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ABD7B22"/>
    <w:multiLevelType w:val="hybridMultilevel"/>
    <w:tmpl w:val="546AE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280455B"/>
    <w:multiLevelType w:val="hybridMultilevel"/>
    <w:tmpl w:val="CC627F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303726F"/>
    <w:multiLevelType w:val="hybridMultilevel"/>
    <w:tmpl w:val="A314DF4E"/>
    <w:lvl w:ilvl="0" w:tplc="216A4C68">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440685C"/>
    <w:multiLevelType w:val="hybridMultilevel"/>
    <w:tmpl w:val="5BDEC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4517818"/>
    <w:multiLevelType w:val="hybridMultilevel"/>
    <w:tmpl w:val="0C1E2C22"/>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8">
    <w:nsid w:val="5452259B"/>
    <w:multiLevelType w:val="hybridMultilevel"/>
    <w:tmpl w:val="E66447A2"/>
    <w:lvl w:ilvl="0" w:tplc="2334E906">
      <w:start w:val="1"/>
      <w:numFmt w:val="decimal"/>
      <w:lvlText w:val="%1."/>
      <w:lvlJc w:val="left"/>
      <w:pPr>
        <w:tabs>
          <w:tab w:val="num" w:pos="720"/>
        </w:tabs>
        <w:ind w:left="720" w:hanging="360"/>
      </w:pPr>
    </w:lvl>
    <w:lvl w:ilvl="1" w:tplc="3CCE3FDE" w:tentative="1">
      <w:start w:val="1"/>
      <w:numFmt w:val="lowerLetter"/>
      <w:lvlText w:val="%2."/>
      <w:lvlJc w:val="left"/>
      <w:pPr>
        <w:tabs>
          <w:tab w:val="num" w:pos="1440"/>
        </w:tabs>
        <w:ind w:left="1440" w:hanging="360"/>
      </w:pPr>
    </w:lvl>
    <w:lvl w:ilvl="2" w:tplc="B53A2110" w:tentative="1">
      <w:start w:val="1"/>
      <w:numFmt w:val="lowerRoman"/>
      <w:lvlText w:val="%3."/>
      <w:lvlJc w:val="right"/>
      <w:pPr>
        <w:tabs>
          <w:tab w:val="num" w:pos="2160"/>
        </w:tabs>
        <w:ind w:left="2160" w:hanging="180"/>
      </w:pPr>
    </w:lvl>
    <w:lvl w:ilvl="3" w:tplc="E95E3E14" w:tentative="1">
      <w:start w:val="1"/>
      <w:numFmt w:val="decimal"/>
      <w:lvlText w:val="%4."/>
      <w:lvlJc w:val="left"/>
      <w:pPr>
        <w:tabs>
          <w:tab w:val="num" w:pos="2880"/>
        </w:tabs>
        <w:ind w:left="2880" w:hanging="360"/>
      </w:pPr>
    </w:lvl>
    <w:lvl w:ilvl="4" w:tplc="DEA28CF6" w:tentative="1">
      <w:start w:val="1"/>
      <w:numFmt w:val="lowerLetter"/>
      <w:lvlText w:val="%5."/>
      <w:lvlJc w:val="left"/>
      <w:pPr>
        <w:tabs>
          <w:tab w:val="num" w:pos="3600"/>
        </w:tabs>
        <w:ind w:left="3600" w:hanging="360"/>
      </w:pPr>
    </w:lvl>
    <w:lvl w:ilvl="5" w:tplc="1C5EADCA" w:tentative="1">
      <w:start w:val="1"/>
      <w:numFmt w:val="lowerRoman"/>
      <w:lvlText w:val="%6."/>
      <w:lvlJc w:val="right"/>
      <w:pPr>
        <w:tabs>
          <w:tab w:val="num" w:pos="4320"/>
        </w:tabs>
        <w:ind w:left="4320" w:hanging="180"/>
      </w:pPr>
    </w:lvl>
    <w:lvl w:ilvl="6" w:tplc="A9E41810" w:tentative="1">
      <w:start w:val="1"/>
      <w:numFmt w:val="decimal"/>
      <w:lvlText w:val="%7."/>
      <w:lvlJc w:val="left"/>
      <w:pPr>
        <w:tabs>
          <w:tab w:val="num" w:pos="5040"/>
        </w:tabs>
        <w:ind w:left="5040" w:hanging="360"/>
      </w:pPr>
    </w:lvl>
    <w:lvl w:ilvl="7" w:tplc="9B989800" w:tentative="1">
      <w:start w:val="1"/>
      <w:numFmt w:val="lowerLetter"/>
      <w:lvlText w:val="%8."/>
      <w:lvlJc w:val="left"/>
      <w:pPr>
        <w:tabs>
          <w:tab w:val="num" w:pos="5760"/>
        </w:tabs>
        <w:ind w:left="5760" w:hanging="360"/>
      </w:pPr>
    </w:lvl>
    <w:lvl w:ilvl="8" w:tplc="D9C04B90" w:tentative="1">
      <w:start w:val="1"/>
      <w:numFmt w:val="lowerRoman"/>
      <w:lvlText w:val="%9."/>
      <w:lvlJc w:val="right"/>
      <w:pPr>
        <w:tabs>
          <w:tab w:val="num" w:pos="6480"/>
        </w:tabs>
        <w:ind w:left="6480" w:hanging="180"/>
      </w:pPr>
    </w:lvl>
  </w:abstractNum>
  <w:abstractNum w:abstractNumId="29">
    <w:nsid w:val="562E66F2"/>
    <w:multiLevelType w:val="multilevel"/>
    <w:tmpl w:val="6868C608"/>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nsid w:val="573B41D7"/>
    <w:multiLevelType w:val="hybridMultilevel"/>
    <w:tmpl w:val="514A14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F742965"/>
    <w:multiLevelType w:val="hybridMultilevel"/>
    <w:tmpl w:val="7B028B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70F0478"/>
    <w:multiLevelType w:val="hybridMultilevel"/>
    <w:tmpl w:val="5BDEC1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F1B3505"/>
    <w:multiLevelType w:val="hybridMultilevel"/>
    <w:tmpl w:val="0D90A2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10C3193"/>
    <w:multiLevelType w:val="hybridMultilevel"/>
    <w:tmpl w:val="B18CC0D4"/>
    <w:lvl w:ilvl="0" w:tplc="D72C42A4">
      <w:start w:val="33"/>
      <w:numFmt w:val="decimal"/>
      <w:lvlText w:val="%1."/>
      <w:lvlJc w:val="left"/>
      <w:pPr>
        <w:ind w:left="720" w:hanging="360"/>
      </w:pPr>
      <w:rPr>
        <w:rFonts w:hint="default"/>
        <w:b/>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4BC2418"/>
    <w:multiLevelType w:val="hybridMultilevel"/>
    <w:tmpl w:val="BFEEC916"/>
    <w:lvl w:ilvl="0" w:tplc="0409000F">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60D2384"/>
    <w:multiLevelType w:val="hybridMultilevel"/>
    <w:tmpl w:val="F5A8AE0E"/>
    <w:lvl w:ilvl="0" w:tplc="D8C8037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89B33A5"/>
    <w:multiLevelType w:val="hybridMultilevel"/>
    <w:tmpl w:val="1D244AD4"/>
    <w:lvl w:ilvl="0" w:tplc="BB88E24A">
      <w:start w:val="1"/>
      <w:numFmt w:val="decimal"/>
      <w:lvlText w:val="%1."/>
      <w:lvlJc w:val="left"/>
      <w:pPr>
        <w:ind w:left="1440" w:hanging="360"/>
      </w:pPr>
    </w:lvl>
    <w:lvl w:ilvl="1" w:tplc="EDEABCE4" w:tentative="1">
      <w:start w:val="1"/>
      <w:numFmt w:val="lowerLetter"/>
      <w:lvlText w:val="%2."/>
      <w:lvlJc w:val="left"/>
      <w:pPr>
        <w:ind w:left="2160" w:hanging="360"/>
      </w:pPr>
    </w:lvl>
    <w:lvl w:ilvl="2" w:tplc="288245D2" w:tentative="1">
      <w:start w:val="1"/>
      <w:numFmt w:val="lowerRoman"/>
      <w:lvlText w:val="%3."/>
      <w:lvlJc w:val="right"/>
      <w:pPr>
        <w:ind w:left="2880" w:hanging="180"/>
      </w:pPr>
    </w:lvl>
    <w:lvl w:ilvl="3" w:tplc="D5780F54" w:tentative="1">
      <w:start w:val="1"/>
      <w:numFmt w:val="decimal"/>
      <w:lvlText w:val="%4."/>
      <w:lvlJc w:val="left"/>
      <w:pPr>
        <w:ind w:left="3600" w:hanging="360"/>
      </w:pPr>
    </w:lvl>
    <w:lvl w:ilvl="4" w:tplc="71344CD4" w:tentative="1">
      <w:start w:val="1"/>
      <w:numFmt w:val="lowerLetter"/>
      <w:lvlText w:val="%5."/>
      <w:lvlJc w:val="left"/>
      <w:pPr>
        <w:ind w:left="4320" w:hanging="360"/>
      </w:pPr>
    </w:lvl>
    <w:lvl w:ilvl="5" w:tplc="C1D818DA" w:tentative="1">
      <w:start w:val="1"/>
      <w:numFmt w:val="lowerRoman"/>
      <w:lvlText w:val="%6."/>
      <w:lvlJc w:val="right"/>
      <w:pPr>
        <w:ind w:left="5040" w:hanging="180"/>
      </w:pPr>
    </w:lvl>
    <w:lvl w:ilvl="6" w:tplc="D848D176" w:tentative="1">
      <w:start w:val="1"/>
      <w:numFmt w:val="decimal"/>
      <w:lvlText w:val="%7."/>
      <w:lvlJc w:val="left"/>
      <w:pPr>
        <w:ind w:left="5760" w:hanging="360"/>
      </w:pPr>
    </w:lvl>
    <w:lvl w:ilvl="7" w:tplc="3BFA771A" w:tentative="1">
      <w:start w:val="1"/>
      <w:numFmt w:val="lowerLetter"/>
      <w:lvlText w:val="%8."/>
      <w:lvlJc w:val="left"/>
      <w:pPr>
        <w:ind w:left="6480" w:hanging="360"/>
      </w:pPr>
    </w:lvl>
    <w:lvl w:ilvl="8" w:tplc="A5A896A2" w:tentative="1">
      <w:start w:val="1"/>
      <w:numFmt w:val="lowerRoman"/>
      <w:lvlText w:val="%9."/>
      <w:lvlJc w:val="right"/>
      <w:pPr>
        <w:ind w:left="7200" w:hanging="180"/>
      </w:pPr>
    </w:lvl>
  </w:abstractNum>
  <w:abstractNum w:abstractNumId="38">
    <w:nsid w:val="7B942BD8"/>
    <w:multiLevelType w:val="hybridMultilevel"/>
    <w:tmpl w:val="034603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F0C4D8A"/>
    <w:multiLevelType w:val="hybridMultilevel"/>
    <w:tmpl w:val="DBCCC3E6"/>
    <w:lvl w:ilvl="0" w:tplc="CFA21E7C">
      <w:start w:val="3"/>
      <w:numFmt w:val="decimal"/>
      <w:lvlText w:val="%1."/>
      <w:lvlJc w:val="left"/>
      <w:pPr>
        <w:ind w:left="72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num w:numId="1">
    <w:abstractNumId w:val="8"/>
  </w:num>
  <w:num w:numId="2">
    <w:abstractNumId w:val="15"/>
  </w:num>
  <w:num w:numId="3">
    <w:abstractNumId w:val="12"/>
  </w:num>
  <w:num w:numId="4">
    <w:abstractNumId w:val="3"/>
  </w:num>
  <w:num w:numId="5">
    <w:abstractNumId w:val="13"/>
  </w:num>
  <w:num w:numId="6">
    <w:abstractNumId w:val="28"/>
  </w:num>
  <w:num w:numId="7">
    <w:abstractNumId w:val="37"/>
  </w:num>
  <w:num w:numId="8">
    <w:abstractNumId w:val="0"/>
  </w:num>
  <w:num w:numId="9">
    <w:abstractNumId w:val="35"/>
  </w:num>
  <w:num w:numId="10">
    <w:abstractNumId w:val="2"/>
  </w:num>
  <w:num w:numId="11">
    <w:abstractNumId w:val="33"/>
  </w:num>
  <w:num w:numId="12">
    <w:abstractNumId w:val="30"/>
  </w:num>
  <w:num w:numId="13">
    <w:abstractNumId w:val="17"/>
  </w:num>
  <w:num w:numId="14">
    <w:abstractNumId w:val="7"/>
  </w:num>
  <w:num w:numId="15">
    <w:abstractNumId w:val="21"/>
  </w:num>
  <w:num w:numId="16">
    <w:abstractNumId w:val="20"/>
  </w:num>
  <w:num w:numId="17">
    <w:abstractNumId w:val="9"/>
  </w:num>
  <w:num w:numId="18">
    <w:abstractNumId w:val="18"/>
  </w:num>
  <w:num w:numId="19">
    <w:abstractNumId w:val="39"/>
  </w:num>
  <w:num w:numId="20">
    <w:abstractNumId w:val="25"/>
  </w:num>
  <w:num w:numId="21">
    <w:abstractNumId w:val="4"/>
  </w:num>
  <w:num w:numId="22">
    <w:abstractNumId w:val="4"/>
    <w:lvlOverride w:ilvl="0">
      <w:startOverride w:val="2"/>
    </w:lvlOverride>
  </w:num>
  <w:num w:numId="23">
    <w:abstractNumId w:val="11"/>
  </w:num>
  <w:num w:numId="24">
    <w:abstractNumId w:val="24"/>
  </w:num>
  <w:num w:numId="25">
    <w:abstractNumId w:val="16"/>
  </w:num>
  <w:num w:numId="26">
    <w:abstractNumId w:val="32"/>
  </w:num>
  <w:num w:numId="27">
    <w:abstractNumId w:val="10"/>
  </w:num>
  <w:num w:numId="28">
    <w:abstractNumId w:val="26"/>
  </w:num>
  <w:num w:numId="29">
    <w:abstractNumId w:val="38"/>
  </w:num>
  <w:num w:numId="30">
    <w:abstractNumId w:val="14"/>
  </w:num>
  <w:num w:numId="31">
    <w:abstractNumId w:val="22"/>
  </w:num>
  <w:num w:numId="32">
    <w:abstractNumId w:val="23"/>
  </w:num>
  <w:num w:numId="33">
    <w:abstractNumId w:val="27"/>
  </w:num>
  <w:num w:numId="34">
    <w:abstractNumId w:val="34"/>
  </w:num>
  <w:num w:numId="35">
    <w:abstractNumId w:val="36"/>
  </w:num>
  <w:num w:numId="36">
    <w:abstractNumId w:val="6"/>
  </w:num>
  <w:num w:numId="37">
    <w:abstractNumId w:val="5"/>
  </w:num>
  <w:num w:numId="38">
    <w:abstractNumId w:val="1"/>
  </w:num>
  <w:num w:numId="39">
    <w:abstractNumId w:val="29"/>
  </w:num>
  <w:num w:numId="40">
    <w:abstractNumId w:val="31"/>
  </w:num>
  <w:num w:numId="41">
    <w:abstractNumId w:val="19"/>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PersonalInformation/>
  <w:removeDateAndTime/>
  <w:proofState w:spelling="clean" w:grammar="clean"/>
  <w:stylePaneFormatFilter w:val="3F01"/>
  <w:defaultTabStop w:val="720"/>
  <w:drawingGridHorizontalSpacing w:val="110"/>
  <w:displayHorizontalDrawingGridEvery w:val="2"/>
  <w:noPunctuationKerning/>
  <w:characterSpacingControl w:val="doNotCompress"/>
  <w:hdrShapeDefaults>
    <o:shapedefaults v:ext="edit" spidmax="2064">
      <o:colormru v:ext="edit" colors="#ffc"/>
      <o:colormenu v:ext="edit" fillcolor="none" strokecolor="none [1629]"/>
    </o:shapedefaults>
    <o:shapelayout v:ext="edit">
      <o:idmap v:ext="edit" data="2"/>
      <o:rules v:ext="edit">
        <o:r id="V:Rule4" type="connector" idref="#_x0000_s2063"/>
        <o:r id="V:Rule5" type="connector" idref="#_x0000_s2062"/>
        <o:r id="V:Rule6" type="connector" idref="#_x0000_s2061"/>
      </o:rules>
    </o:shapelayout>
  </w:hdrShapeDefaults>
  <w:footnotePr>
    <w:footnote w:id="0"/>
    <w:footnote w:id="1"/>
  </w:footnotePr>
  <w:endnotePr>
    <w:endnote w:id="0"/>
    <w:endnote w:id="1"/>
  </w:endnotePr>
  <w:compat/>
  <w:rsids>
    <w:rsidRoot w:val="00F241D5"/>
    <w:rsid w:val="00007423"/>
    <w:rsid w:val="0001138B"/>
    <w:rsid w:val="000169B1"/>
    <w:rsid w:val="0003177C"/>
    <w:rsid w:val="000432AD"/>
    <w:rsid w:val="000818F1"/>
    <w:rsid w:val="000852F1"/>
    <w:rsid w:val="000974C4"/>
    <w:rsid w:val="000A4B1D"/>
    <w:rsid w:val="000C20C6"/>
    <w:rsid w:val="000D44C0"/>
    <w:rsid w:val="000F4FCD"/>
    <w:rsid w:val="00111B71"/>
    <w:rsid w:val="00116FBA"/>
    <w:rsid w:val="00121D74"/>
    <w:rsid w:val="001244C1"/>
    <w:rsid w:val="00124D98"/>
    <w:rsid w:val="001350B1"/>
    <w:rsid w:val="001361A2"/>
    <w:rsid w:val="001506BD"/>
    <w:rsid w:val="00160177"/>
    <w:rsid w:val="001610D4"/>
    <w:rsid w:val="0019604C"/>
    <w:rsid w:val="001A5B1A"/>
    <w:rsid w:val="001B162B"/>
    <w:rsid w:val="001B7CDE"/>
    <w:rsid w:val="001D25B8"/>
    <w:rsid w:val="002100A0"/>
    <w:rsid w:val="002109D7"/>
    <w:rsid w:val="00211E25"/>
    <w:rsid w:val="00220AB1"/>
    <w:rsid w:val="0027204C"/>
    <w:rsid w:val="00276F0C"/>
    <w:rsid w:val="00277881"/>
    <w:rsid w:val="002778E5"/>
    <w:rsid w:val="00290D64"/>
    <w:rsid w:val="002B29FC"/>
    <w:rsid w:val="002D06A9"/>
    <w:rsid w:val="002D1FAF"/>
    <w:rsid w:val="002E1087"/>
    <w:rsid w:val="00304134"/>
    <w:rsid w:val="00306A53"/>
    <w:rsid w:val="0031147F"/>
    <w:rsid w:val="003157F0"/>
    <w:rsid w:val="003454F5"/>
    <w:rsid w:val="003642AB"/>
    <w:rsid w:val="00367086"/>
    <w:rsid w:val="00376D96"/>
    <w:rsid w:val="0038426E"/>
    <w:rsid w:val="0039382F"/>
    <w:rsid w:val="0039644E"/>
    <w:rsid w:val="003A53CC"/>
    <w:rsid w:val="003D2F35"/>
    <w:rsid w:val="003D65D7"/>
    <w:rsid w:val="003D7C02"/>
    <w:rsid w:val="003D7FEA"/>
    <w:rsid w:val="003F2FB8"/>
    <w:rsid w:val="003F3F13"/>
    <w:rsid w:val="003F4A88"/>
    <w:rsid w:val="004059B0"/>
    <w:rsid w:val="00410751"/>
    <w:rsid w:val="00416F64"/>
    <w:rsid w:val="00432A77"/>
    <w:rsid w:val="004444AE"/>
    <w:rsid w:val="004507A5"/>
    <w:rsid w:val="004561EF"/>
    <w:rsid w:val="004735E2"/>
    <w:rsid w:val="0048049E"/>
    <w:rsid w:val="0049517D"/>
    <w:rsid w:val="004B4269"/>
    <w:rsid w:val="004D0F71"/>
    <w:rsid w:val="004D5CCC"/>
    <w:rsid w:val="004F1C10"/>
    <w:rsid w:val="00500685"/>
    <w:rsid w:val="00517C64"/>
    <w:rsid w:val="00526BDD"/>
    <w:rsid w:val="00530857"/>
    <w:rsid w:val="005328D8"/>
    <w:rsid w:val="0053645B"/>
    <w:rsid w:val="00537180"/>
    <w:rsid w:val="00537297"/>
    <w:rsid w:val="005420B4"/>
    <w:rsid w:val="00563A67"/>
    <w:rsid w:val="00563E48"/>
    <w:rsid w:val="005761C7"/>
    <w:rsid w:val="005763EB"/>
    <w:rsid w:val="00590557"/>
    <w:rsid w:val="00593860"/>
    <w:rsid w:val="005D584F"/>
    <w:rsid w:val="005E69E8"/>
    <w:rsid w:val="0061044F"/>
    <w:rsid w:val="00612A8D"/>
    <w:rsid w:val="006131D8"/>
    <w:rsid w:val="00623C3C"/>
    <w:rsid w:val="0063400D"/>
    <w:rsid w:val="0065137B"/>
    <w:rsid w:val="006811E1"/>
    <w:rsid w:val="0069417A"/>
    <w:rsid w:val="006B4404"/>
    <w:rsid w:val="006D6A99"/>
    <w:rsid w:val="006E483D"/>
    <w:rsid w:val="00700DF5"/>
    <w:rsid w:val="00703396"/>
    <w:rsid w:val="00703CF2"/>
    <w:rsid w:val="00711A29"/>
    <w:rsid w:val="00757703"/>
    <w:rsid w:val="00761E24"/>
    <w:rsid w:val="0076258F"/>
    <w:rsid w:val="00764589"/>
    <w:rsid w:val="00771B2D"/>
    <w:rsid w:val="0079640D"/>
    <w:rsid w:val="007A5A1B"/>
    <w:rsid w:val="007C1E8D"/>
    <w:rsid w:val="007D0EC7"/>
    <w:rsid w:val="007D5C07"/>
    <w:rsid w:val="00802435"/>
    <w:rsid w:val="00805981"/>
    <w:rsid w:val="0081153A"/>
    <w:rsid w:val="008162C7"/>
    <w:rsid w:val="0082134D"/>
    <w:rsid w:val="00827237"/>
    <w:rsid w:val="00834BF3"/>
    <w:rsid w:val="00841A3C"/>
    <w:rsid w:val="00844C23"/>
    <w:rsid w:val="008514DA"/>
    <w:rsid w:val="00856777"/>
    <w:rsid w:val="0085739E"/>
    <w:rsid w:val="0087009B"/>
    <w:rsid w:val="008723D0"/>
    <w:rsid w:val="00872C4B"/>
    <w:rsid w:val="00881301"/>
    <w:rsid w:val="008C408F"/>
    <w:rsid w:val="008F48DB"/>
    <w:rsid w:val="008F4E97"/>
    <w:rsid w:val="009017BB"/>
    <w:rsid w:val="009219CB"/>
    <w:rsid w:val="009506B2"/>
    <w:rsid w:val="00963F68"/>
    <w:rsid w:val="00981E4A"/>
    <w:rsid w:val="0099414D"/>
    <w:rsid w:val="00994395"/>
    <w:rsid w:val="009A0756"/>
    <w:rsid w:val="009B07BC"/>
    <w:rsid w:val="009F6656"/>
    <w:rsid w:val="00A23AA5"/>
    <w:rsid w:val="00A27578"/>
    <w:rsid w:val="00A35B4C"/>
    <w:rsid w:val="00A37148"/>
    <w:rsid w:val="00A42375"/>
    <w:rsid w:val="00A43E87"/>
    <w:rsid w:val="00A43F89"/>
    <w:rsid w:val="00A544AD"/>
    <w:rsid w:val="00A715F6"/>
    <w:rsid w:val="00A7725B"/>
    <w:rsid w:val="00A87263"/>
    <w:rsid w:val="00AA7535"/>
    <w:rsid w:val="00AC5A4E"/>
    <w:rsid w:val="00AE58EF"/>
    <w:rsid w:val="00AF5DEE"/>
    <w:rsid w:val="00B04AAB"/>
    <w:rsid w:val="00B12A2A"/>
    <w:rsid w:val="00B320D4"/>
    <w:rsid w:val="00B35DAC"/>
    <w:rsid w:val="00B35DF7"/>
    <w:rsid w:val="00B61ED3"/>
    <w:rsid w:val="00B65B34"/>
    <w:rsid w:val="00B95724"/>
    <w:rsid w:val="00BD409C"/>
    <w:rsid w:val="00BF22E1"/>
    <w:rsid w:val="00C05312"/>
    <w:rsid w:val="00C07606"/>
    <w:rsid w:val="00C47A93"/>
    <w:rsid w:val="00C51778"/>
    <w:rsid w:val="00C70679"/>
    <w:rsid w:val="00C85027"/>
    <w:rsid w:val="00C85606"/>
    <w:rsid w:val="00C9560E"/>
    <w:rsid w:val="00CA041A"/>
    <w:rsid w:val="00CA0C0A"/>
    <w:rsid w:val="00CC7454"/>
    <w:rsid w:val="00CE039D"/>
    <w:rsid w:val="00CF5894"/>
    <w:rsid w:val="00CF6587"/>
    <w:rsid w:val="00CF776A"/>
    <w:rsid w:val="00D25624"/>
    <w:rsid w:val="00D32C8C"/>
    <w:rsid w:val="00D35C14"/>
    <w:rsid w:val="00D4492F"/>
    <w:rsid w:val="00D508FE"/>
    <w:rsid w:val="00D55D06"/>
    <w:rsid w:val="00D623F0"/>
    <w:rsid w:val="00D65521"/>
    <w:rsid w:val="00D769C2"/>
    <w:rsid w:val="00D8190B"/>
    <w:rsid w:val="00D933B5"/>
    <w:rsid w:val="00DA0260"/>
    <w:rsid w:val="00DA6158"/>
    <w:rsid w:val="00DB2DC7"/>
    <w:rsid w:val="00DC0A0C"/>
    <w:rsid w:val="00E30C7A"/>
    <w:rsid w:val="00E32A58"/>
    <w:rsid w:val="00E358DD"/>
    <w:rsid w:val="00E550C9"/>
    <w:rsid w:val="00E5668F"/>
    <w:rsid w:val="00E60263"/>
    <w:rsid w:val="00E70772"/>
    <w:rsid w:val="00E83A1C"/>
    <w:rsid w:val="00E83C9E"/>
    <w:rsid w:val="00EA3440"/>
    <w:rsid w:val="00EA41C5"/>
    <w:rsid w:val="00EA6006"/>
    <w:rsid w:val="00EC7E08"/>
    <w:rsid w:val="00ED461A"/>
    <w:rsid w:val="00EE0273"/>
    <w:rsid w:val="00EE3813"/>
    <w:rsid w:val="00EE5243"/>
    <w:rsid w:val="00EE5BBE"/>
    <w:rsid w:val="00EF7537"/>
    <w:rsid w:val="00F02567"/>
    <w:rsid w:val="00F23730"/>
    <w:rsid w:val="00F241D5"/>
    <w:rsid w:val="00F252D5"/>
    <w:rsid w:val="00F438FA"/>
    <w:rsid w:val="00F606F5"/>
    <w:rsid w:val="00F66239"/>
    <w:rsid w:val="00F85355"/>
    <w:rsid w:val="00F9062D"/>
    <w:rsid w:val="00F90928"/>
    <w:rsid w:val="00F91117"/>
    <w:rsid w:val="00F950C0"/>
    <w:rsid w:val="00FC6EA1"/>
    <w:rsid w:val="00FD36A8"/>
    <w:rsid w:val="00FD76A6"/>
    <w:rsid w:val="00FE411E"/>
    <w:rsid w:val="00FF1B03"/>
    <w:rsid w:val="00FF3FB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colormru v:ext="edit" colors="#ffc"/>
      <o:colormenu v:ext="edit" fillcolor="none" strokecolor="none [1629]"/>
    </o:shapedefaults>
    <o:shapelayout v:ext="edit">
      <o:idmap v:ext="edit" data="1"/>
      <o:rules v:ext="edit">
        <o:r id="V:Rule15" type="connector" idref="#_x0000_s1207"/>
        <o:r id="V:Rule16" type="connector" idref="#_x0000_s1140"/>
        <o:r id="V:Rule17" type="connector" idref="#_x0000_s1185"/>
        <o:r id="V:Rule18" type="connector" idref="#_x0000_s1139"/>
        <o:r id="V:Rule19" type="connector" idref="#_x0000_s1138"/>
        <o:r id="V:Rule20" type="connector" idref="#_x0000_s1182"/>
        <o:r id="V:Rule21" type="connector" idref="#_x0000_s1183"/>
        <o:r id="V:Rule22" type="connector" idref="#_x0000_s1145"/>
        <o:r id="V:Rule23" type="connector" idref="#_x0000_s1141"/>
        <o:r id="V:Rule24" type="connector" idref="#_x0000_s1114"/>
        <o:r id="V:Rule25" type="connector" idref="#_x0000_s1184"/>
        <o:r id="V:Rule26" type="connector" idref="#_x0000_s1142"/>
        <o:r id="V:Rule27" type="connector" idref="#_x0000_s1204"/>
        <o:r id="V:Rule28" type="connector" idref="#_x0000_s1137"/>
      </o:rules>
      <o:regrouptable v:ext="edit">
        <o:entry new="1" old="0"/>
        <o:entry new="2" old="0"/>
        <o:entry new="3" old="0"/>
        <o:entry new="4" old="0"/>
        <o:entry new="5" old="0"/>
        <o:entry new="6" old="0"/>
        <o:entry new="7" old="0"/>
        <o:entry new="8" old="0"/>
        <o:entry new="9" old="0"/>
        <o:entry new="10" old="0"/>
        <o:entry new="11" old="0"/>
        <o:entry new="1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annotation subject" w:uiPriority="0"/>
    <w:lsdException w:name="Table Classic 4"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852F1"/>
    <w:rPr>
      <w:rFonts w:ascii="Arial" w:hAnsi="Arial" w:cs="Arial"/>
      <w:sz w:val="22"/>
    </w:rPr>
  </w:style>
  <w:style w:type="paragraph" w:styleId="Heading1">
    <w:name w:val="heading 1"/>
    <w:basedOn w:val="Normal"/>
    <w:next w:val="Normal"/>
    <w:link w:val="Heading1Char"/>
    <w:uiPriority w:val="9"/>
    <w:qFormat/>
    <w:rsid w:val="005D584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next w:val="Normal"/>
    <w:link w:val="Heading3Char"/>
    <w:qFormat/>
    <w:rsid w:val="005D584F"/>
    <w:pPr>
      <w:keepNext/>
      <w:spacing w:before="240" w:after="60"/>
      <w:jc w:val="both"/>
      <w:outlineLvl w:val="2"/>
    </w:pPr>
    <w:rPr>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rsid w:val="009F6656"/>
    <w:pPr>
      <w:spacing w:before="100" w:beforeAutospacing="1" w:after="100" w:afterAutospacing="1"/>
    </w:pPr>
    <w:rPr>
      <w:rFonts w:ascii="Times New Roman" w:hAnsi="Times New Roman" w:cs="Times New Roman"/>
      <w:sz w:val="24"/>
      <w:szCs w:val="24"/>
    </w:rPr>
  </w:style>
  <w:style w:type="character" w:styleId="Hyperlink">
    <w:name w:val="Hyperlink"/>
    <w:basedOn w:val="DefaultParagraphFont"/>
    <w:rsid w:val="009B07BC"/>
    <w:rPr>
      <w:color w:val="0000FF"/>
      <w:u w:val="single"/>
    </w:rPr>
  </w:style>
  <w:style w:type="paragraph" w:customStyle="1" w:styleId="111qbheading">
    <w:name w:val="111qbheading"/>
    <w:basedOn w:val="Normal"/>
    <w:rsid w:val="009B07BC"/>
    <w:rPr>
      <w:rFonts w:ascii="Times New Roman" w:hAnsi="Times New Roman" w:cs="Times New Roman"/>
      <w:b/>
      <w:bCs/>
      <w:smallCaps/>
      <w:shadow/>
      <w:sz w:val="72"/>
      <w:szCs w:val="72"/>
    </w:rPr>
  </w:style>
  <w:style w:type="table" w:styleId="TableGrid">
    <w:name w:val="Table Grid"/>
    <w:basedOn w:val="TableNormal"/>
    <w:rsid w:val="0075770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rsid w:val="00C85606"/>
    <w:rPr>
      <w:color w:val="800080"/>
      <w:u w:val="single"/>
    </w:rPr>
  </w:style>
  <w:style w:type="character" w:styleId="CommentReference">
    <w:name w:val="annotation reference"/>
    <w:basedOn w:val="DefaultParagraphFont"/>
    <w:rsid w:val="00C85606"/>
    <w:rPr>
      <w:sz w:val="16"/>
      <w:szCs w:val="16"/>
    </w:rPr>
  </w:style>
  <w:style w:type="paragraph" w:styleId="CommentText">
    <w:name w:val="annotation text"/>
    <w:basedOn w:val="Normal"/>
    <w:link w:val="CommentTextChar"/>
    <w:rsid w:val="00C85606"/>
  </w:style>
  <w:style w:type="paragraph" w:styleId="CommentSubject">
    <w:name w:val="annotation subject"/>
    <w:basedOn w:val="CommentText"/>
    <w:next w:val="CommentText"/>
    <w:semiHidden/>
    <w:rsid w:val="00C85606"/>
    <w:rPr>
      <w:b/>
      <w:bCs/>
    </w:rPr>
  </w:style>
  <w:style w:type="paragraph" w:styleId="BalloonText">
    <w:name w:val="Balloon Text"/>
    <w:basedOn w:val="Normal"/>
    <w:semiHidden/>
    <w:rsid w:val="00C85606"/>
    <w:rPr>
      <w:rFonts w:ascii="Tahoma" w:hAnsi="Tahoma" w:cs="Tahoma"/>
      <w:sz w:val="16"/>
      <w:szCs w:val="16"/>
    </w:rPr>
  </w:style>
  <w:style w:type="paragraph" w:styleId="Header">
    <w:name w:val="header"/>
    <w:basedOn w:val="Normal"/>
    <w:link w:val="HeaderChar"/>
    <w:uiPriority w:val="99"/>
    <w:unhideWhenUsed/>
    <w:rsid w:val="00F02567"/>
    <w:pPr>
      <w:tabs>
        <w:tab w:val="center" w:pos="4680"/>
        <w:tab w:val="right" w:pos="9360"/>
      </w:tabs>
    </w:pPr>
  </w:style>
  <w:style w:type="character" w:customStyle="1" w:styleId="HeaderChar">
    <w:name w:val="Header Char"/>
    <w:basedOn w:val="DefaultParagraphFont"/>
    <w:link w:val="Header"/>
    <w:uiPriority w:val="99"/>
    <w:rsid w:val="00F02567"/>
    <w:rPr>
      <w:rFonts w:ascii="Arial" w:hAnsi="Arial" w:cs="Arial"/>
    </w:rPr>
  </w:style>
  <w:style w:type="paragraph" w:styleId="Footer">
    <w:name w:val="footer"/>
    <w:basedOn w:val="Normal"/>
    <w:link w:val="FooterChar"/>
    <w:uiPriority w:val="99"/>
    <w:unhideWhenUsed/>
    <w:rsid w:val="00F02567"/>
    <w:pPr>
      <w:tabs>
        <w:tab w:val="center" w:pos="4680"/>
        <w:tab w:val="right" w:pos="9360"/>
      </w:tabs>
    </w:pPr>
  </w:style>
  <w:style w:type="character" w:customStyle="1" w:styleId="FooterChar">
    <w:name w:val="Footer Char"/>
    <w:basedOn w:val="DefaultParagraphFont"/>
    <w:link w:val="Footer"/>
    <w:uiPriority w:val="99"/>
    <w:rsid w:val="00F02567"/>
    <w:rPr>
      <w:rFonts w:ascii="Arial" w:hAnsi="Arial" w:cs="Arial"/>
    </w:rPr>
  </w:style>
  <w:style w:type="character" w:styleId="PageNumber">
    <w:name w:val="page number"/>
    <w:basedOn w:val="DefaultParagraphFont"/>
    <w:rsid w:val="00CF6587"/>
  </w:style>
  <w:style w:type="character" w:customStyle="1" w:styleId="DocumentMapChar">
    <w:name w:val="Document Map Char"/>
    <w:basedOn w:val="DefaultParagraphFont"/>
    <w:link w:val="DocumentMap"/>
    <w:semiHidden/>
    <w:rsid w:val="00CF6587"/>
    <w:rPr>
      <w:rFonts w:ascii="Tahoma" w:hAnsi="Tahoma" w:cs="Tahoma"/>
      <w:shd w:val="clear" w:color="auto" w:fill="000080"/>
    </w:rPr>
  </w:style>
  <w:style w:type="paragraph" w:styleId="DocumentMap">
    <w:name w:val="Document Map"/>
    <w:basedOn w:val="Normal"/>
    <w:link w:val="DocumentMapChar"/>
    <w:semiHidden/>
    <w:rsid w:val="00CF6587"/>
    <w:pPr>
      <w:shd w:val="clear" w:color="auto" w:fill="000080"/>
    </w:pPr>
    <w:rPr>
      <w:rFonts w:ascii="Tahoma" w:hAnsi="Tahoma" w:cs="Tahoma"/>
    </w:rPr>
  </w:style>
  <w:style w:type="paragraph" w:customStyle="1" w:styleId="MajorSectionTitle">
    <w:name w:val="Major Section Title"/>
    <w:rsid w:val="00CF6587"/>
    <w:rPr>
      <w:rFonts w:ascii="Arial" w:hAnsi="Arial"/>
      <w:b/>
      <w:bCs/>
      <w:smallCaps/>
      <w:sz w:val="40"/>
      <w:szCs w:val="40"/>
    </w:rPr>
  </w:style>
  <w:style w:type="paragraph" w:styleId="FootnoteText">
    <w:name w:val="footnote text"/>
    <w:basedOn w:val="Normal"/>
    <w:link w:val="FootnoteTextChar"/>
    <w:semiHidden/>
    <w:rsid w:val="00CF6587"/>
    <w:rPr>
      <w:rFonts w:ascii="Times New Roman" w:hAnsi="Times New Roman"/>
    </w:rPr>
  </w:style>
  <w:style w:type="character" w:customStyle="1" w:styleId="FootnoteTextChar">
    <w:name w:val="Footnote Text Char"/>
    <w:basedOn w:val="DefaultParagraphFont"/>
    <w:link w:val="FootnoteText"/>
    <w:semiHidden/>
    <w:rsid w:val="00CF6587"/>
    <w:rPr>
      <w:rFonts w:cs="Arial"/>
    </w:rPr>
  </w:style>
  <w:style w:type="character" w:customStyle="1" w:styleId="EndnoteTextChar">
    <w:name w:val="Endnote Text Char"/>
    <w:basedOn w:val="DefaultParagraphFont"/>
    <w:link w:val="EndnoteText"/>
    <w:semiHidden/>
    <w:rsid w:val="00CF6587"/>
    <w:rPr>
      <w:rFonts w:ascii="Arial" w:hAnsi="Arial" w:cs="Arial"/>
    </w:rPr>
  </w:style>
  <w:style w:type="paragraph" w:styleId="EndnoteText">
    <w:name w:val="endnote text"/>
    <w:basedOn w:val="Normal"/>
    <w:link w:val="EndnoteTextChar"/>
    <w:semiHidden/>
    <w:rsid w:val="00CF6587"/>
  </w:style>
  <w:style w:type="paragraph" w:styleId="Caption">
    <w:name w:val="caption"/>
    <w:basedOn w:val="Normal"/>
    <w:next w:val="Normal"/>
    <w:qFormat/>
    <w:rsid w:val="00CF6587"/>
    <w:rPr>
      <w:rFonts w:ascii="Times New Roman" w:hAnsi="Times New Roman"/>
      <w:b/>
      <w:bCs/>
    </w:rPr>
  </w:style>
  <w:style w:type="paragraph" w:customStyle="1" w:styleId="ParagraphHeading">
    <w:name w:val="Paragraph Heading"/>
    <w:rsid w:val="00CF6587"/>
    <w:pPr>
      <w:jc w:val="both"/>
    </w:pPr>
    <w:rPr>
      <w:rFonts w:ascii="Arial" w:hAnsi="Arial"/>
      <w:b/>
      <w:bCs/>
      <w:i/>
      <w:iCs/>
      <w:sz w:val="22"/>
    </w:rPr>
  </w:style>
  <w:style w:type="character" w:customStyle="1" w:styleId="EnumeratedTitles">
    <w:name w:val="Enumerated Titles"/>
    <w:rsid w:val="00CF6587"/>
    <w:rPr>
      <w:rFonts w:ascii="Arial" w:hAnsi="Arial"/>
      <w:b/>
      <w:bCs/>
      <w:sz w:val="20"/>
    </w:rPr>
  </w:style>
  <w:style w:type="paragraph" w:customStyle="1" w:styleId="ModuleHeading">
    <w:name w:val="Module Heading"/>
    <w:rsid w:val="00CF6587"/>
    <w:pPr>
      <w:jc w:val="both"/>
    </w:pPr>
    <w:rPr>
      <w:rFonts w:ascii="Arial" w:hAnsi="Arial"/>
      <w:b/>
      <w:bCs/>
      <w:i/>
      <w:iCs/>
      <w:sz w:val="28"/>
    </w:rPr>
  </w:style>
  <w:style w:type="paragraph" w:customStyle="1" w:styleId="SectionTitle">
    <w:name w:val="Section Title"/>
    <w:rsid w:val="00CF6587"/>
    <w:pPr>
      <w:jc w:val="both"/>
    </w:pPr>
    <w:rPr>
      <w:rFonts w:ascii="Arial" w:hAnsi="Arial"/>
      <w:b/>
      <w:bCs/>
      <w:smallCaps/>
      <w:sz w:val="32"/>
      <w:szCs w:val="32"/>
    </w:rPr>
  </w:style>
  <w:style w:type="paragraph" w:styleId="ListParagraph">
    <w:name w:val="List Paragraph"/>
    <w:basedOn w:val="Normal"/>
    <w:uiPriority w:val="34"/>
    <w:qFormat/>
    <w:rsid w:val="001B7CDE"/>
    <w:pPr>
      <w:ind w:left="720"/>
    </w:pPr>
  </w:style>
  <w:style w:type="character" w:styleId="Strong">
    <w:name w:val="Strong"/>
    <w:basedOn w:val="DefaultParagraphFont"/>
    <w:uiPriority w:val="22"/>
    <w:qFormat/>
    <w:rsid w:val="00526BDD"/>
    <w:rPr>
      <w:b/>
      <w:bCs/>
    </w:rPr>
  </w:style>
  <w:style w:type="paragraph" w:styleId="z-BottomofForm">
    <w:name w:val="HTML Bottom of Form"/>
    <w:basedOn w:val="Normal"/>
    <w:next w:val="Normal"/>
    <w:link w:val="z-BottomofFormChar"/>
    <w:hidden/>
    <w:uiPriority w:val="99"/>
    <w:semiHidden/>
    <w:unhideWhenUsed/>
    <w:rsid w:val="00EA41C5"/>
    <w:pPr>
      <w:pBdr>
        <w:top w:val="single" w:sz="6" w:space="1" w:color="auto"/>
      </w:pBdr>
      <w:jc w:val="center"/>
    </w:pPr>
    <w:rPr>
      <w:vanish/>
      <w:sz w:val="16"/>
      <w:szCs w:val="16"/>
    </w:rPr>
  </w:style>
  <w:style w:type="character" w:customStyle="1" w:styleId="z-BottomofFormChar">
    <w:name w:val="z-Bottom of Form Char"/>
    <w:basedOn w:val="DefaultParagraphFont"/>
    <w:link w:val="z-BottomofForm"/>
    <w:uiPriority w:val="99"/>
    <w:semiHidden/>
    <w:rsid w:val="00EA41C5"/>
    <w:rPr>
      <w:rFonts w:ascii="Arial" w:hAnsi="Arial" w:cs="Arial"/>
      <w:vanish/>
      <w:sz w:val="16"/>
      <w:szCs w:val="16"/>
    </w:rPr>
  </w:style>
  <w:style w:type="paragraph" w:customStyle="1" w:styleId="JCCheading">
    <w:name w:val="JCC heading"/>
    <w:basedOn w:val="Normal"/>
    <w:autoRedefine/>
    <w:qFormat/>
    <w:rsid w:val="00537180"/>
    <w:pPr>
      <w:numPr>
        <w:numId w:val="21"/>
      </w:numPr>
      <w:ind w:hanging="450"/>
      <w:jc w:val="both"/>
    </w:pPr>
    <w:rPr>
      <w:rFonts w:asciiTheme="minorHAnsi" w:hAnsiTheme="minorHAnsi" w:cs="Times New Roman"/>
      <w:bCs/>
      <w:szCs w:val="22"/>
    </w:rPr>
  </w:style>
  <w:style w:type="character" w:customStyle="1" w:styleId="StyleBody">
    <w:name w:val="Style +Body"/>
    <w:basedOn w:val="DefaultParagraphFont"/>
    <w:rsid w:val="000852F1"/>
    <w:rPr>
      <w:rFonts w:asciiTheme="minorHAnsi" w:hAnsiTheme="minorHAnsi"/>
      <w:sz w:val="22"/>
    </w:rPr>
  </w:style>
  <w:style w:type="paragraph" w:customStyle="1" w:styleId="xl63">
    <w:name w:val="xl63"/>
    <w:basedOn w:val="Normal"/>
    <w:rsid w:val="00367086"/>
    <w:pPr>
      <w:spacing w:before="100" w:beforeAutospacing="1" w:after="100" w:afterAutospacing="1"/>
    </w:pPr>
    <w:rPr>
      <w:rFonts w:ascii="Calibri" w:hAnsi="Calibri" w:cs="Times New Roman"/>
      <w:sz w:val="24"/>
      <w:szCs w:val="24"/>
    </w:rPr>
  </w:style>
  <w:style w:type="paragraph" w:customStyle="1" w:styleId="xl64">
    <w:name w:val="xl64"/>
    <w:basedOn w:val="Normal"/>
    <w:rsid w:val="00367086"/>
    <w:pPr>
      <w:spacing w:before="100" w:beforeAutospacing="1" w:after="100" w:afterAutospacing="1"/>
      <w:textAlignment w:val="center"/>
    </w:pPr>
    <w:rPr>
      <w:rFonts w:ascii="Calibri" w:hAnsi="Calibri" w:cs="Times New Roman"/>
      <w:b/>
      <w:bCs/>
      <w:sz w:val="24"/>
      <w:szCs w:val="24"/>
    </w:rPr>
  </w:style>
  <w:style w:type="paragraph" w:customStyle="1" w:styleId="xl65">
    <w:name w:val="xl65"/>
    <w:basedOn w:val="Normal"/>
    <w:rsid w:val="00367086"/>
    <w:pPr>
      <w:spacing w:before="100" w:beforeAutospacing="1" w:after="100" w:afterAutospacing="1"/>
    </w:pPr>
    <w:rPr>
      <w:rFonts w:ascii="Calibri" w:hAnsi="Calibri" w:cs="Times New Roman"/>
      <w:b/>
      <w:bCs/>
      <w:sz w:val="24"/>
      <w:szCs w:val="24"/>
    </w:rPr>
  </w:style>
  <w:style w:type="character" w:customStyle="1" w:styleId="CommentTextChar">
    <w:name w:val="Comment Text Char"/>
    <w:basedOn w:val="DefaultParagraphFont"/>
    <w:link w:val="CommentText"/>
    <w:rsid w:val="009506B2"/>
    <w:rPr>
      <w:rFonts w:ascii="Arial" w:hAnsi="Arial" w:cs="Arial"/>
      <w:sz w:val="22"/>
    </w:rPr>
  </w:style>
  <w:style w:type="character" w:customStyle="1" w:styleId="Heading3Char">
    <w:name w:val="Heading 3 Char"/>
    <w:basedOn w:val="DefaultParagraphFont"/>
    <w:link w:val="Heading3"/>
    <w:rsid w:val="005D584F"/>
    <w:rPr>
      <w:rFonts w:ascii="Arial" w:hAnsi="Arial" w:cs="Arial"/>
      <w:b/>
      <w:bCs/>
      <w:sz w:val="26"/>
      <w:szCs w:val="26"/>
    </w:rPr>
  </w:style>
  <w:style w:type="paragraph" w:customStyle="1" w:styleId="1ASA">
    <w:name w:val="1ASA"/>
    <w:basedOn w:val="Heading1"/>
    <w:rsid w:val="005D584F"/>
    <w:pPr>
      <w:keepLines w:val="0"/>
      <w:pBdr>
        <w:bottom w:val="single" w:sz="18" w:space="1" w:color="auto"/>
      </w:pBdr>
      <w:spacing w:before="0"/>
    </w:pPr>
    <w:rPr>
      <w:rFonts w:ascii="Times New Roman" w:eastAsia="Times New Roman" w:hAnsi="Times New Roman" w:cs="Times New Roman"/>
      <w:b w:val="0"/>
      <w:bCs w:val="0"/>
      <w:smallCaps/>
      <w:shadow/>
      <w:color w:val="000000"/>
      <w:sz w:val="32"/>
      <w:szCs w:val="32"/>
    </w:rPr>
  </w:style>
  <w:style w:type="character" w:customStyle="1" w:styleId="Heading1Char">
    <w:name w:val="Heading 1 Char"/>
    <w:basedOn w:val="DefaultParagraphFont"/>
    <w:link w:val="Heading1"/>
    <w:uiPriority w:val="9"/>
    <w:rsid w:val="005D584F"/>
    <w:rPr>
      <w:rFonts w:asciiTheme="majorHAnsi" w:eastAsiaTheme="majorEastAsia" w:hAnsiTheme="majorHAnsi" w:cstheme="majorBidi"/>
      <w:b/>
      <w:bCs/>
      <w:color w:val="365F91" w:themeColor="accent1" w:themeShade="BF"/>
      <w:sz w:val="28"/>
      <w:szCs w:val="28"/>
    </w:rPr>
  </w:style>
  <w:style w:type="paragraph" w:customStyle="1" w:styleId="ASAHeading">
    <w:name w:val="ASA Heading"/>
    <w:basedOn w:val="Normal"/>
    <w:link w:val="ASAHeadingChar"/>
    <w:rsid w:val="00872C4B"/>
    <w:pPr>
      <w:pBdr>
        <w:bottom w:val="single" w:sz="4" w:space="1" w:color="auto"/>
      </w:pBdr>
      <w:jc w:val="both"/>
      <w:outlineLvl w:val="0"/>
    </w:pPr>
    <w:rPr>
      <w:rFonts w:ascii="Times New Roman" w:hAnsi="Times New Roman" w:cs="Times New Roman"/>
      <w:b/>
      <w:smallCaps/>
      <w:shadow/>
      <w:sz w:val="32"/>
      <w:szCs w:val="32"/>
      <w:lang w:bidi="he-IL"/>
    </w:rPr>
  </w:style>
  <w:style w:type="character" w:customStyle="1" w:styleId="ASAHeadingChar">
    <w:name w:val="ASA Heading Char"/>
    <w:basedOn w:val="DefaultParagraphFont"/>
    <w:link w:val="ASAHeading"/>
    <w:rsid w:val="00872C4B"/>
    <w:rPr>
      <w:b/>
      <w:smallCaps/>
      <w:shadow/>
      <w:sz w:val="32"/>
      <w:szCs w:val="32"/>
      <w:lang w:bidi="he-IL"/>
    </w:rPr>
  </w:style>
  <w:style w:type="character" w:customStyle="1" w:styleId="NormalWebChar">
    <w:name w:val="Normal (Web) Char"/>
    <w:basedOn w:val="DefaultParagraphFont"/>
    <w:link w:val="NormalWeb"/>
    <w:rsid w:val="00872C4B"/>
    <w:rPr>
      <w:sz w:val="24"/>
      <w:szCs w:val="24"/>
    </w:rPr>
  </w:style>
  <w:style w:type="paragraph" w:customStyle="1" w:styleId="normal0">
    <w:name w:val="normal"/>
    <w:basedOn w:val="Normal"/>
    <w:link w:val="normalChar"/>
    <w:rsid w:val="00872C4B"/>
    <w:pPr>
      <w:spacing w:before="100" w:beforeAutospacing="1" w:after="100" w:afterAutospacing="1"/>
    </w:pPr>
    <w:rPr>
      <w:rFonts w:ascii="Times New Roman" w:hAnsi="Times New Roman" w:cs="Times New Roman"/>
      <w:color w:val="000000"/>
      <w:sz w:val="24"/>
      <w:szCs w:val="24"/>
    </w:rPr>
  </w:style>
  <w:style w:type="character" w:customStyle="1" w:styleId="normalChar">
    <w:name w:val="normal Char"/>
    <w:basedOn w:val="DefaultParagraphFont"/>
    <w:link w:val="normal0"/>
    <w:rsid w:val="00872C4B"/>
    <w:rPr>
      <w:color w:val="000000"/>
      <w:sz w:val="24"/>
      <w:szCs w:val="24"/>
    </w:rPr>
  </w:style>
  <w:style w:type="paragraph" w:customStyle="1" w:styleId="bodyplain">
    <w:name w:val="bodyplain"/>
    <w:basedOn w:val="Normal"/>
    <w:rsid w:val="00872C4B"/>
    <w:pPr>
      <w:spacing w:before="100" w:beforeAutospacing="1" w:after="100" w:afterAutospacing="1"/>
    </w:pPr>
    <w:rPr>
      <w:rFonts w:ascii="Times New Roman" w:hAnsi="Times New Roman" w:cs="Times New Roman"/>
      <w:color w:val="000000"/>
      <w:sz w:val="24"/>
      <w:szCs w:val="24"/>
    </w:rPr>
  </w:style>
  <w:style w:type="paragraph" w:customStyle="1" w:styleId="Char">
    <w:name w:val="Char"/>
    <w:basedOn w:val="Normal"/>
    <w:rsid w:val="00872C4B"/>
    <w:pPr>
      <w:spacing w:after="160" w:line="240" w:lineRule="exact"/>
      <w:jc w:val="both"/>
    </w:pPr>
    <w:rPr>
      <w:rFonts w:ascii="Times New Roman" w:hAnsi="Times New Roman" w:cs="Times New Roman"/>
      <w:sz w:val="24"/>
    </w:rPr>
  </w:style>
  <w:style w:type="paragraph" w:styleId="PlainText">
    <w:name w:val="Plain Text"/>
    <w:basedOn w:val="Normal"/>
    <w:link w:val="PlainTextChar"/>
    <w:uiPriority w:val="99"/>
    <w:semiHidden/>
    <w:unhideWhenUsed/>
    <w:rsid w:val="00A87263"/>
    <w:rPr>
      <w:rFonts w:ascii="Arial Narrow" w:eastAsiaTheme="minorHAnsi" w:hAnsi="Arial Narrow" w:cs="Times New Roman"/>
      <w:szCs w:val="22"/>
    </w:rPr>
  </w:style>
  <w:style w:type="character" w:customStyle="1" w:styleId="PlainTextChar">
    <w:name w:val="Plain Text Char"/>
    <w:basedOn w:val="DefaultParagraphFont"/>
    <w:link w:val="PlainText"/>
    <w:uiPriority w:val="99"/>
    <w:semiHidden/>
    <w:rsid w:val="00A87263"/>
    <w:rPr>
      <w:rFonts w:ascii="Arial Narrow" w:eastAsiaTheme="minorHAnsi" w:hAnsi="Arial Narrow"/>
      <w:sz w:val="22"/>
      <w:szCs w:val="22"/>
    </w:rPr>
  </w:style>
  <w:style w:type="character" w:styleId="Emphasis">
    <w:name w:val="Emphasis"/>
    <w:basedOn w:val="DefaultParagraphFont"/>
    <w:uiPriority w:val="20"/>
    <w:qFormat/>
    <w:rsid w:val="00A87263"/>
    <w:rPr>
      <w:i/>
      <w:iCs/>
    </w:rPr>
  </w:style>
</w:styles>
</file>

<file path=word/webSettings.xml><?xml version="1.0" encoding="utf-8"?>
<w:webSettings xmlns:r="http://schemas.openxmlformats.org/officeDocument/2006/relationships" xmlns:w="http://schemas.openxmlformats.org/wordprocessingml/2006/main">
  <w:divs>
    <w:div w:id="68891965">
      <w:bodyDiv w:val="1"/>
      <w:marLeft w:val="0"/>
      <w:marRight w:val="0"/>
      <w:marTop w:val="0"/>
      <w:marBottom w:val="0"/>
      <w:divBdr>
        <w:top w:val="none" w:sz="0" w:space="0" w:color="auto"/>
        <w:left w:val="none" w:sz="0" w:space="0" w:color="auto"/>
        <w:bottom w:val="none" w:sz="0" w:space="0" w:color="auto"/>
        <w:right w:val="none" w:sz="0" w:space="0" w:color="auto"/>
      </w:divBdr>
      <w:divsChild>
        <w:div w:id="101924902">
          <w:marLeft w:val="343"/>
          <w:marRight w:val="343"/>
          <w:marTop w:val="0"/>
          <w:marBottom w:val="0"/>
          <w:divBdr>
            <w:top w:val="none" w:sz="0" w:space="0" w:color="auto"/>
            <w:left w:val="none" w:sz="0" w:space="0" w:color="auto"/>
            <w:bottom w:val="none" w:sz="0" w:space="0" w:color="auto"/>
            <w:right w:val="none" w:sz="0" w:space="0" w:color="auto"/>
          </w:divBdr>
          <w:divsChild>
            <w:div w:id="137889977">
              <w:marLeft w:val="86"/>
              <w:marRight w:val="0"/>
              <w:marTop w:val="0"/>
              <w:marBottom w:val="0"/>
              <w:divBdr>
                <w:top w:val="none" w:sz="0" w:space="0" w:color="auto"/>
                <w:left w:val="none" w:sz="0" w:space="0" w:color="auto"/>
                <w:bottom w:val="none" w:sz="0" w:space="0" w:color="auto"/>
                <w:right w:val="none" w:sz="0" w:space="0" w:color="auto"/>
              </w:divBdr>
            </w:div>
          </w:divsChild>
        </w:div>
      </w:divsChild>
    </w:div>
    <w:div w:id="293146967">
      <w:bodyDiv w:val="1"/>
      <w:marLeft w:val="0"/>
      <w:marRight w:val="0"/>
      <w:marTop w:val="0"/>
      <w:marBottom w:val="0"/>
      <w:divBdr>
        <w:top w:val="none" w:sz="0" w:space="0" w:color="auto"/>
        <w:left w:val="none" w:sz="0" w:space="0" w:color="auto"/>
        <w:bottom w:val="none" w:sz="0" w:space="0" w:color="auto"/>
        <w:right w:val="none" w:sz="0" w:space="0" w:color="auto"/>
      </w:divBdr>
    </w:div>
    <w:div w:id="493684627">
      <w:bodyDiv w:val="1"/>
      <w:marLeft w:val="0"/>
      <w:marRight w:val="0"/>
      <w:marTop w:val="0"/>
      <w:marBottom w:val="0"/>
      <w:divBdr>
        <w:top w:val="none" w:sz="0" w:space="0" w:color="auto"/>
        <w:left w:val="none" w:sz="0" w:space="0" w:color="auto"/>
        <w:bottom w:val="none" w:sz="0" w:space="0" w:color="auto"/>
        <w:right w:val="none" w:sz="0" w:space="0" w:color="auto"/>
      </w:divBdr>
    </w:div>
    <w:div w:id="693045324">
      <w:bodyDiv w:val="1"/>
      <w:marLeft w:val="0"/>
      <w:marRight w:val="0"/>
      <w:marTop w:val="0"/>
      <w:marBottom w:val="0"/>
      <w:divBdr>
        <w:top w:val="none" w:sz="0" w:space="0" w:color="auto"/>
        <w:left w:val="none" w:sz="0" w:space="0" w:color="auto"/>
        <w:bottom w:val="none" w:sz="0" w:space="0" w:color="auto"/>
        <w:right w:val="none" w:sz="0" w:space="0" w:color="auto"/>
      </w:divBdr>
    </w:div>
    <w:div w:id="1289705793">
      <w:bodyDiv w:val="1"/>
      <w:marLeft w:val="0"/>
      <w:marRight w:val="0"/>
      <w:marTop w:val="0"/>
      <w:marBottom w:val="0"/>
      <w:divBdr>
        <w:top w:val="none" w:sz="0" w:space="0" w:color="auto"/>
        <w:left w:val="none" w:sz="0" w:space="0" w:color="auto"/>
        <w:bottom w:val="none" w:sz="0" w:space="0" w:color="auto"/>
        <w:right w:val="none" w:sz="0" w:space="0" w:color="auto"/>
      </w:divBdr>
    </w:div>
    <w:div w:id="1455716480">
      <w:bodyDiv w:val="1"/>
      <w:marLeft w:val="0"/>
      <w:marRight w:val="0"/>
      <w:marTop w:val="0"/>
      <w:marBottom w:val="0"/>
      <w:divBdr>
        <w:top w:val="none" w:sz="0" w:space="0" w:color="auto"/>
        <w:left w:val="none" w:sz="0" w:space="0" w:color="auto"/>
        <w:bottom w:val="none" w:sz="0" w:space="0" w:color="auto"/>
        <w:right w:val="none" w:sz="0" w:space="0" w:color="auto"/>
      </w:divBdr>
      <w:divsChild>
        <w:div w:id="1492677359">
          <w:marLeft w:val="720"/>
          <w:marRight w:val="720"/>
          <w:marTop w:val="0"/>
          <w:marBottom w:val="0"/>
          <w:divBdr>
            <w:top w:val="outset" w:sz="6" w:space="1" w:color="auto"/>
            <w:left w:val="outset" w:sz="6" w:space="4" w:color="auto"/>
            <w:bottom w:val="inset" w:sz="6" w:space="1" w:color="auto"/>
            <w:right w:val="inset" w:sz="6" w:space="4" w:color="auto"/>
          </w:divBdr>
        </w:div>
      </w:divsChild>
    </w:div>
    <w:div w:id="1462961944">
      <w:marLeft w:val="0"/>
      <w:marRight w:val="343"/>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2.png"/><Relationship Id="rId68" Type="http://schemas.openxmlformats.org/officeDocument/2006/relationships/image" Target="media/image57.png"/><Relationship Id="rId76" Type="http://schemas.openxmlformats.org/officeDocument/2006/relationships/image" Target="media/image65.png"/><Relationship Id="rId84" Type="http://schemas.openxmlformats.org/officeDocument/2006/relationships/image" Target="media/image71.tiff"/><Relationship Id="rId89" Type="http://schemas.openxmlformats.org/officeDocument/2006/relationships/hyperlink" Target="http://www.trymicrosoftoffice.com" TargetMode="External"/><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image" Target="media/image18.png"/><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image" Target="media/image47.png"/><Relationship Id="rId66" Type="http://schemas.openxmlformats.org/officeDocument/2006/relationships/image" Target="media/image55.png"/><Relationship Id="rId74" Type="http://schemas.openxmlformats.org/officeDocument/2006/relationships/image" Target="media/image63.png"/><Relationship Id="rId79" Type="http://schemas.openxmlformats.org/officeDocument/2006/relationships/image" Target="media/image68.png"/><Relationship Id="rId87" Type="http://schemas.openxmlformats.org/officeDocument/2006/relationships/image" Target="media/image74.png"/><Relationship Id="rId5" Type="http://schemas.openxmlformats.org/officeDocument/2006/relationships/webSettings" Target="webSettings.xml"/><Relationship Id="rId61" Type="http://schemas.openxmlformats.org/officeDocument/2006/relationships/image" Target="media/image50.png"/><Relationship Id="rId82" Type="http://schemas.openxmlformats.org/officeDocument/2006/relationships/header" Target="header1.xml"/><Relationship Id="rId90" Type="http://schemas.openxmlformats.org/officeDocument/2006/relationships/hyperlink" Target="http://www.trymicrosoftoffice.com" TargetMode="External"/><Relationship Id="rId19" Type="http://schemas.openxmlformats.org/officeDocument/2006/relationships/image" Target="media/image9.png"/><Relationship Id="rId14" Type="http://schemas.openxmlformats.org/officeDocument/2006/relationships/image" Target="cid:image003.png@01C8336B.D8DDA220"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3.png"/><Relationship Id="rId69" Type="http://schemas.openxmlformats.org/officeDocument/2006/relationships/image" Target="media/image58.png"/><Relationship Id="rId77" Type="http://schemas.openxmlformats.org/officeDocument/2006/relationships/image" Target="media/image66.png"/><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80" Type="http://schemas.openxmlformats.org/officeDocument/2006/relationships/image" Target="media/image69.png"/><Relationship Id="rId85" Type="http://schemas.openxmlformats.org/officeDocument/2006/relationships/image" Target="media/image72.png"/><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image" Target="cid:image002.png@01C8336B.B41B1490" TargetMode="External"/><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8.png"/><Relationship Id="rId67" Type="http://schemas.openxmlformats.org/officeDocument/2006/relationships/image" Target="media/image56.png"/><Relationship Id="rId20" Type="http://schemas.openxmlformats.org/officeDocument/2006/relationships/hyperlink" Target="http://www.microsoft.com/dynamics/gp/using/defaultsmartlistfavorites.mspx" TargetMode="External"/><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image" Target="media/image64.png"/><Relationship Id="rId83" Type="http://schemas.openxmlformats.org/officeDocument/2006/relationships/footer" Target="footer1.xml"/><Relationship Id="rId88" Type="http://schemas.openxmlformats.org/officeDocument/2006/relationships/image" Target="media/image75.jpeg"/><Relationship Id="rId91" Type="http://schemas.openxmlformats.org/officeDocument/2006/relationships/hyperlink" Target="mailto:cpapriv@microsoft.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asmartmove.com" TargetMode="Externa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image" Target="media/image3.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9.png"/><Relationship Id="rId65" Type="http://schemas.openxmlformats.org/officeDocument/2006/relationships/image" Target="media/image54.png"/><Relationship Id="rId73" Type="http://schemas.openxmlformats.org/officeDocument/2006/relationships/image" Target="media/image62.png"/><Relationship Id="rId78" Type="http://schemas.openxmlformats.org/officeDocument/2006/relationships/image" Target="media/image67.png"/><Relationship Id="rId81" Type="http://schemas.openxmlformats.org/officeDocument/2006/relationships/image" Target="media/image70.png"/><Relationship Id="rId86" Type="http://schemas.openxmlformats.org/officeDocument/2006/relationships/image" Target="media/image73.png"/><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gi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C6C77-35BC-4971-9430-D877F2574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47</Pages>
  <Words>8605</Words>
  <Characters>44696</Characters>
  <Application>Microsoft Office Word</Application>
  <DocSecurity>0</DocSecurity>
  <Lines>372</Lines>
  <Paragraphs>106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53195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President</dc:title>
  <dc:subject>Using Dynamics GP with Excel</dc:subject>
  <dc:creator/>
  <cp:keywords>Dynamics GP, Excel, Collins, Integration, financial reporting, ODBC</cp:keywords>
  <dc:description>The purpose of this document is to help show CPAs how they can use Microsoft Excel with their accounting system, and in particular with the Dynamics GP accounting system</dc:description>
  <cp:lastModifiedBy/>
  <cp:revision>1</cp:revision>
  <dcterms:created xsi:type="dcterms:W3CDTF">2008-10-16T18:41:00Z</dcterms:created>
  <dcterms:modified xsi:type="dcterms:W3CDTF">2008-10-19T14:34:00Z</dcterms:modified>
  <cp:contentStatus>Rough Draft</cp:contentStatus>
</cp:coreProperties>
</file>